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468970A1"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125</w:t>
      </w:r>
      <w:r>
        <w:rPr>
          <w:rFonts w:ascii="Arial" w:eastAsia="MS Mincho" w:hAnsi="Arial" w:cs="Arial"/>
          <w:b/>
          <w:bCs/>
          <w:sz w:val="22"/>
          <w:lang w:val="en-GB"/>
        </w:rPr>
        <w:t>b</w:t>
      </w:r>
      <w:r w:rsidRPr="00A03675">
        <w:rPr>
          <w:rFonts w:ascii="Arial" w:eastAsia="MS Mincho" w:hAnsi="Arial" w:cs="Arial"/>
          <w:b/>
          <w:bCs/>
          <w:sz w:val="22"/>
          <w:lang w:val="en-GB"/>
        </w:rPr>
        <w:t>is</w:t>
      </w:r>
      <w:r w:rsidRPr="00086298">
        <w:rPr>
          <w:rFonts w:ascii="Arial" w:eastAsia="MS Mincho" w:hAnsi="Arial" w:cs="Arial" w:hint="eastAsia"/>
          <w:b/>
          <w:bCs/>
          <w:sz w:val="22"/>
          <w:lang w:val="en-GB"/>
        </w:rPr>
        <w:tab/>
      </w:r>
      <w:r w:rsidR="008E2BC7" w:rsidRPr="008E2BC7">
        <w:rPr>
          <w:rFonts w:ascii="Arial" w:eastAsia="MS Mincho" w:hAnsi="Arial" w:cs="Arial"/>
          <w:b/>
          <w:bCs/>
          <w:sz w:val="22"/>
          <w:lang w:val="en-GB"/>
        </w:rPr>
        <w:t>R2-2402486</w:t>
      </w:r>
    </w:p>
    <w:p w14:paraId="46826F0E" w14:textId="77777777"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ED3FE3">
        <w:rPr>
          <w:rFonts w:ascii="Arial" w:eastAsia="MS Mincho" w:hAnsi="Arial" w:cs="Arial"/>
          <w:b/>
          <w:bCs/>
          <w:sz w:val="22"/>
          <w:lang w:val="en-GB"/>
        </w:rPr>
        <w:t>Changsha, China</w:t>
      </w:r>
      <w:r>
        <w:rPr>
          <w:rFonts w:ascii="Arial" w:eastAsia="MS Mincho" w:hAnsi="Arial" w:cs="Arial"/>
          <w:b/>
          <w:bCs/>
          <w:sz w:val="22"/>
          <w:lang w:val="en-GB"/>
        </w:rPr>
        <w:t>, April</w:t>
      </w:r>
      <w:r w:rsidRPr="00FD14A1">
        <w:rPr>
          <w:rFonts w:ascii="Arial" w:eastAsia="MS Mincho" w:hAnsi="Arial" w:cs="Arial"/>
          <w:b/>
          <w:bCs/>
          <w:sz w:val="22"/>
          <w:lang w:val="en-GB"/>
        </w:rPr>
        <w:t xml:space="preserve"> </w:t>
      </w:r>
      <w:r>
        <w:rPr>
          <w:rFonts w:ascii="Arial" w:eastAsia="MS Mincho" w:hAnsi="Arial" w:cs="Arial"/>
          <w:b/>
          <w:bCs/>
          <w:sz w:val="22"/>
          <w:lang w:val="en-GB"/>
        </w:rPr>
        <w:t>15</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 </w:t>
      </w:r>
      <w:r>
        <w:rPr>
          <w:rFonts w:ascii="Arial" w:eastAsia="MS Mincho" w:hAnsi="Arial" w:cs="Arial"/>
          <w:b/>
          <w:bCs/>
          <w:sz w:val="22"/>
          <w:lang w:val="en-GB"/>
        </w:rPr>
        <w:t>April</w:t>
      </w:r>
      <w:r w:rsidRPr="00FD14A1">
        <w:rPr>
          <w:rFonts w:ascii="Arial" w:eastAsia="MS Mincho" w:hAnsi="Arial" w:cs="Arial"/>
          <w:b/>
          <w:bCs/>
          <w:sz w:val="22"/>
          <w:lang w:val="en-GB"/>
        </w:rPr>
        <w:t xml:space="preserve"> </w:t>
      </w:r>
      <w:r>
        <w:rPr>
          <w:rFonts w:ascii="Arial" w:eastAsia="MS Mincho" w:hAnsi="Arial" w:cs="Arial"/>
          <w:b/>
          <w:bCs/>
          <w:sz w:val="22"/>
          <w:lang w:val="en-GB"/>
        </w:rPr>
        <w:t>19</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A33E6E5"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4C7527" w:rsidRPr="004C7527">
        <w:rPr>
          <w:rFonts w:ascii="Arial" w:eastAsia="MS Mincho" w:hAnsi="Arial" w:cs="Arial" w:hint="eastAsia"/>
          <w:b/>
          <w:kern w:val="0"/>
          <w:sz w:val="22"/>
          <w:szCs w:val="24"/>
          <w:lang w:eastAsia="en-US"/>
        </w:rPr>
        <w:t>functionality</w:t>
      </w:r>
      <w:r w:rsidR="004C7527">
        <w:rPr>
          <w:rFonts w:ascii="Arial" w:eastAsia="MS Mincho" w:hAnsi="Arial" w:cs="Arial"/>
          <w:b/>
          <w:kern w:val="0"/>
          <w:sz w:val="22"/>
          <w:szCs w:val="24"/>
          <w:lang w:eastAsia="en-US"/>
        </w:rPr>
        <w:t xml:space="preserve"> LCM </w:t>
      </w:r>
      <w:r w:rsidR="004C7527" w:rsidRPr="004C7527">
        <w:rPr>
          <w:rFonts w:ascii="Arial" w:eastAsia="MS Mincho" w:hAnsi="Arial" w:cs="Arial" w:hint="eastAsia"/>
          <w:b/>
          <w:kern w:val="0"/>
          <w:sz w:val="22"/>
          <w:szCs w:val="24"/>
          <w:lang w:eastAsia="en-US"/>
        </w:rPr>
        <w:t>for</w:t>
      </w:r>
      <w:r w:rsidR="004C7527">
        <w:rPr>
          <w:rFonts w:ascii="Arial" w:eastAsia="MS Mincho" w:hAnsi="Arial" w:cs="Arial"/>
          <w:b/>
          <w:kern w:val="0"/>
          <w:sz w:val="22"/>
          <w:szCs w:val="24"/>
          <w:lang w:eastAsia="en-US"/>
        </w:rPr>
        <w:t xml:space="preserve"> NW-sided model</w:t>
      </w:r>
    </w:p>
    <w:p w14:paraId="66EBB36C" w14:textId="528A9F56"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61E4808" w14:textId="077C361E" w:rsidR="000331CB" w:rsidRPr="009F342F" w:rsidRDefault="00C201E6" w:rsidP="009F342F">
      <w:pPr>
        <w:widowControl/>
        <w:spacing w:afterLines="50" w:after="156"/>
        <w:rPr>
          <w:rFonts w:ascii="Times New Roman" w:hAnsi="Times New Roman" w:cs="Times New Roman"/>
          <w:kern w:val="0"/>
          <w:sz w:val="20"/>
          <w:szCs w:val="20"/>
        </w:rPr>
      </w:pPr>
      <w:r w:rsidRPr="009F342F">
        <w:rPr>
          <w:rFonts w:ascii="Times New Roman" w:hAnsi="Times New Roman" w:cs="Times New Roman"/>
          <w:kern w:val="0"/>
          <w:sz w:val="20"/>
          <w:szCs w:val="20"/>
        </w:rPr>
        <w:t xml:space="preserve">The following contribution </w:t>
      </w:r>
      <w:r w:rsidR="004732D0">
        <w:rPr>
          <w:rFonts w:ascii="Times New Roman" w:hAnsi="Times New Roman" w:cs="Times New Roman"/>
          <w:kern w:val="0"/>
          <w:sz w:val="20"/>
          <w:szCs w:val="20"/>
        </w:rPr>
        <w:fldChar w:fldCharType="begin"/>
      </w:r>
      <w:r w:rsidR="004732D0">
        <w:rPr>
          <w:rFonts w:ascii="Times New Roman" w:hAnsi="Times New Roman" w:cs="Times New Roman"/>
          <w:kern w:val="0"/>
          <w:sz w:val="20"/>
          <w:szCs w:val="20"/>
        </w:rPr>
        <w:instrText xml:space="preserve"> REF _Ref162256215 \r \h </w:instrText>
      </w:r>
      <w:r w:rsidR="004732D0">
        <w:rPr>
          <w:rFonts w:ascii="Times New Roman" w:hAnsi="Times New Roman" w:cs="Times New Roman"/>
          <w:kern w:val="0"/>
          <w:sz w:val="20"/>
          <w:szCs w:val="20"/>
        </w:rPr>
      </w:r>
      <w:r w:rsidR="004732D0">
        <w:rPr>
          <w:rFonts w:ascii="Times New Roman" w:hAnsi="Times New Roman" w:cs="Times New Roman"/>
          <w:kern w:val="0"/>
          <w:sz w:val="20"/>
          <w:szCs w:val="20"/>
        </w:rPr>
        <w:fldChar w:fldCharType="separate"/>
      </w:r>
      <w:r w:rsidR="004732D0">
        <w:rPr>
          <w:rFonts w:ascii="Times New Roman" w:hAnsi="Times New Roman" w:cs="Times New Roman"/>
          <w:kern w:val="0"/>
          <w:sz w:val="20"/>
          <w:szCs w:val="20"/>
        </w:rPr>
        <w:t>[1]</w:t>
      </w:r>
      <w:r w:rsidR="004732D0">
        <w:rPr>
          <w:rFonts w:ascii="Times New Roman" w:hAnsi="Times New Roman" w:cs="Times New Roman"/>
          <w:kern w:val="0"/>
          <w:sz w:val="20"/>
          <w:szCs w:val="20"/>
        </w:rPr>
        <w:fldChar w:fldCharType="end"/>
      </w:r>
      <w:r w:rsidR="004732D0">
        <w:rPr>
          <w:rFonts w:ascii="Times New Roman" w:hAnsi="Times New Roman" w:cs="Times New Roman"/>
          <w:kern w:val="0"/>
          <w:sz w:val="20"/>
          <w:szCs w:val="20"/>
        </w:rPr>
        <w:t xml:space="preserve"> </w:t>
      </w:r>
      <w:r w:rsidRPr="009F342F">
        <w:rPr>
          <w:rFonts w:ascii="Times New Roman" w:hAnsi="Times New Roman" w:cs="Times New Roman"/>
          <w:kern w:val="0"/>
          <w:sz w:val="20"/>
          <w:szCs w:val="20"/>
        </w:rPr>
        <w:t>ha</w:t>
      </w:r>
      <w:r w:rsidR="00E91B70" w:rsidRPr="009F342F">
        <w:rPr>
          <w:rFonts w:ascii="Times New Roman" w:hAnsi="Times New Roman" w:cs="Times New Roman"/>
          <w:kern w:val="0"/>
          <w:sz w:val="20"/>
          <w:szCs w:val="20"/>
        </w:rPr>
        <w:t>s</w:t>
      </w:r>
      <w:r w:rsidRPr="009F342F">
        <w:rPr>
          <w:rFonts w:ascii="Times New Roman" w:hAnsi="Times New Roman" w:cs="Times New Roman"/>
          <w:kern w:val="0"/>
          <w:sz w:val="20"/>
          <w:szCs w:val="20"/>
        </w:rPr>
        <w:t xml:space="preserve"> been made during the phase of SI</w:t>
      </w:r>
      <w:r w:rsidR="00F00BA3" w:rsidRPr="009F342F">
        <w:rPr>
          <w:rFonts w:ascii="Times New Roman" w:hAnsi="Times New Roman" w:cs="Times New Roman"/>
          <w:kern w:val="0"/>
          <w:sz w:val="20"/>
          <w:szCs w:val="20"/>
        </w:rPr>
        <w:t xml:space="preserve"> on f</w:t>
      </w:r>
      <w:r w:rsidRPr="009F342F">
        <w:rPr>
          <w:rFonts w:ascii="Times New Roman" w:hAnsi="Times New Roman" w:cs="Times New Roman"/>
          <w:kern w:val="0"/>
          <w:sz w:val="20"/>
          <w:szCs w:val="20"/>
        </w:rPr>
        <w:t>unctionality-based LCM</w:t>
      </w:r>
      <w:r w:rsidR="00A305C1" w:rsidRPr="009F342F">
        <w:rPr>
          <w:rFonts w:ascii="Times New Roman" w:hAnsi="Times New Roman" w:cs="Times New Roman"/>
          <w:kern w:val="0"/>
          <w:sz w:val="20"/>
          <w:szCs w:val="20"/>
        </w:rPr>
        <w:t>:</w:t>
      </w:r>
    </w:p>
    <w:tbl>
      <w:tblPr>
        <w:tblStyle w:val="TableGrid"/>
        <w:tblW w:w="9067" w:type="dxa"/>
        <w:tblLook w:val="04A0" w:firstRow="1" w:lastRow="0" w:firstColumn="1" w:lastColumn="0" w:noHBand="0" w:noVBand="1"/>
      </w:tblPr>
      <w:tblGrid>
        <w:gridCol w:w="9067"/>
      </w:tblGrid>
      <w:tr w:rsidR="00A305C1" w14:paraId="21470FB4" w14:textId="77777777" w:rsidTr="008E2BC7">
        <w:tc>
          <w:tcPr>
            <w:tcW w:w="9067" w:type="dxa"/>
            <w:shd w:val="clear" w:color="auto" w:fill="auto"/>
          </w:tcPr>
          <w:p w14:paraId="35F32225" w14:textId="64D4F6E2" w:rsidR="00F00BA3" w:rsidRPr="00F00BA3" w:rsidRDefault="00F00BA3" w:rsidP="00F00BA3">
            <w:pPr>
              <w:widowControl/>
              <w:spacing w:after="180"/>
              <w:jc w:val="left"/>
              <w:rPr>
                <w:rFonts w:ascii="Times New Roman" w:eastAsia="MS Mincho" w:hAnsi="Times New Roman" w:cs="Times New Roman"/>
                <w:kern w:val="0"/>
                <w:sz w:val="20"/>
                <w:szCs w:val="20"/>
                <w:lang w:val="en-GB" w:eastAsia="en-US"/>
              </w:rPr>
            </w:pPr>
            <w:r w:rsidRPr="00F00BA3">
              <w:rPr>
                <w:rFonts w:ascii="Times New Roman" w:eastAsia="MS Mincho" w:hAnsi="Times New Roman" w:cs="Times New Roman"/>
                <w:kern w:val="0"/>
                <w:sz w:val="20"/>
                <w:szCs w:val="20"/>
                <w:lang w:val="en-GB" w:eastAsia="en-US"/>
              </w:rPr>
              <w:t xml:space="preserve">In </w:t>
            </w:r>
            <w:r w:rsidRPr="00F00BA3">
              <w:rPr>
                <w:rFonts w:ascii="Times New Roman" w:eastAsia="MS Mincho" w:hAnsi="Times New Roman" w:cs="Times New Roman"/>
                <w:i/>
                <w:iCs/>
                <w:kern w:val="0"/>
                <w:sz w:val="20"/>
                <w:szCs w:val="20"/>
                <w:lang w:val="en-GB" w:eastAsia="en-US"/>
              </w:rPr>
              <w:t>functionality-based</w:t>
            </w:r>
            <w:r w:rsidRPr="00F00BA3">
              <w:rPr>
                <w:rFonts w:ascii="Times New Roman" w:eastAsia="MS Mincho" w:hAnsi="Times New Roman" w:cs="Times New Roman"/>
                <w:kern w:val="0"/>
                <w:sz w:val="20"/>
                <w:szCs w:val="20"/>
                <w:lang w:val="en-GB" w:eastAsia="en-US"/>
              </w:rPr>
              <w:t xml:space="preserve"> LCM, network indicates activation/deactivation/fallback/switching of AI/ML functionality via 3GPP signalling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4B71AAF9" w14:textId="77777777" w:rsidR="00F00BA3" w:rsidRPr="00F00BA3" w:rsidRDefault="00F00BA3" w:rsidP="00F00BA3">
            <w:pPr>
              <w:widowControl/>
              <w:spacing w:after="180"/>
              <w:jc w:val="left"/>
              <w:rPr>
                <w:rFonts w:ascii="Times New Roman" w:eastAsia="MS Mincho" w:hAnsi="Times New Roman" w:cs="Times New Roman"/>
                <w:kern w:val="0"/>
                <w:sz w:val="20"/>
                <w:szCs w:val="20"/>
                <w:lang w:val="en-GB" w:eastAsia="en-US"/>
              </w:rPr>
            </w:pPr>
            <w:r w:rsidRPr="00F00BA3">
              <w:rPr>
                <w:rFonts w:ascii="Times New Roman" w:eastAsia="MS Mincho" w:hAnsi="Times New Roman" w:cs="Times New Roman"/>
                <w:kern w:val="0"/>
                <w:sz w:val="20"/>
                <w:szCs w:val="20"/>
                <w:lang w:val="en-GB" w:eastAsia="en-US"/>
              </w:rPr>
              <w:t xml:space="preserve">For </w:t>
            </w:r>
            <w:r w:rsidRPr="00F00BA3">
              <w:rPr>
                <w:rFonts w:ascii="Times New Roman" w:eastAsia="MS Mincho" w:hAnsi="Times New Roman" w:cs="Times New Roman"/>
                <w:i/>
                <w:iCs/>
                <w:kern w:val="0"/>
                <w:sz w:val="20"/>
                <w:szCs w:val="20"/>
                <w:lang w:val="en-GB" w:eastAsia="en-US"/>
              </w:rPr>
              <w:t>AI/ML functionality identification</w:t>
            </w:r>
            <w:r w:rsidRPr="00F00BA3">
              <w:rPr>
                <w:rFonts w:ascii="Times New Roman" w:eastAsia="MS Mincho" w:hAnsi="Times New Roman" w:cs="Times New Roman"/>
                <w:kern w:val="0"/>
                <w:sz w:val="20"/>
                <w:szCs w:val="20"/>
                <w:lang w:val="en-GB" w:eastAsia="en-US"/>
              </w:rPr>
              <w:t xml:space="preserve"> and </w:t>
            </w:r>
            <w:r w:rsidRPr="00F00BA3">
              <w:rPr>
                <w:rFonts w:ascii="Times New Roman" w:eastAsia="MS Mincho" w:hAnsi="Times New Roman" w:cs="Times New Roman"/>
                <w:i/>
                <w:iCs/>
                <w:kern w:val="0"/>
                <w:sz w:val="20"/>
                <w:szCs w:val="20"/>
                <w:lang w:val="en-GB" w:eastAsia="en-US"/>
              </w:rPr>
              <w:t>functionality-based LCM</w:t>
            </w:r>
            <w:r w:rsidRPr="00F00BA3">
              <w:rPr>
                <w:rFonts w:ascii="Times New Roman" w:eastAsia="MS Mincho" w:hAnsi="Times New Roman" w:cs="Times New Roman"/>
                <w:kern w:val="0"/>
                <w:sz w:val="20"/>
                <w:szCs w:val="20"/>
                <w:lang w:val="en-GB" w:eastAsia="en-US"/>
              </w:rPr>
              <w:t xml:space="preserve"> of UE-side models and/or UE-part of two-sided models, </w:t>
            </w:r>
            <w:r w:rsidRPr="00F00BA3">
              <w:rPr>
                <w:rFonts w:ascii="Times New Roman" w:eastAsia="MS Mincho" w:hAnsi="Times New Roman" w:cs="Times New Roman"/>
                <w:i/>
                <w:iCs/>
                <w:kern w:val="0"/>
                <w:sz w:val="20"/>
                <w:szCs w:val="20"/>
                <w:lang w:val="en-GB" w:eastAsia="en-US"/>
              </w:rPr>
              <w:t>functionality</w:t>
            </w:r>
            <w:r w:rsidRPr="00F00BA3">
              <w:rPr>
                <w:rFonts w:ascii="Times New Roman" w:eastAsia="MS Mincho" w:hAnsi="Times New Roman" w:cs="Times New Roman"/>
                <w:kern w:val="0"/>
                <w:sz w:val="20"/>
                <w:szCs w:val="20"/>
                <w:lang w:val="en-GB" w:eastAsia="en-US"/>
              </w:rPr>
              <w:t xml:space="preserve"> refers to an AI/ML-enabled Feature/FG enabled by configuration(s), where configuration(s) is(are) supported based on conditions indicated by UE capability. Correspondingly, </w:t>
            </w:r>
            <w:r w:rsidRPr="00F00BA3">
              <w:rPr>
                <w:rFonts w:ascii="Times New Roman" w:eastAsia="MS Mincho" w:hAnsi="Times New Roman" w:cs="Times New Roman"/>
                <w:i/>
                <w:iCs/>
                <w:kern w:val="0"/>
                <w:sz w:val="20"/>
                <w:szCs w:val="20"/>
                <w:lang w:val="en-GB" w:eastAsia="en-US"/>
              </w:rPr>
              <w:t>functionality-based LCM</w:t>
            </w:r>
            <w:r w:rsidRPr="00F00BA3">
              <w:rPr>
                <w:rFonts w:ascii="Times New Roman" w:eastAsia="MS Mincho" w:hAnsi="Times New Roman" w:cs="Times New Roman"/>
                <w:kern w:val="0"/>
                <w:sz w:val="20"/>
                <w:szCs w:val="20"/>
                <w:lang w:val="en-GB" w:eastAsia="en-US"/>
              </w:rPr>
              <w:t xml:space="preserve"> operates based on, at least, one configuration of AI/ML-enabled Feature/FG or specific configurations of an AI/ML-enabled Feature/FG. </w:t>
            </w:r>
          </w:p>
          <w:p w14:paraId="3BDCD0E7" w14:textId="44E3738E" w:rsidR="00A305C1" w:rsidRPr="00F00BA3" w:rsidRDefault="00F00BA3" w:rsidP="00F00BA3">
            <w:pPr>
              <w:widowControl/>
              <w:spacing w:after="180"/>
              <w:jc w:val="left"/>
              <w:rPr>
                <w:rFonts w:ascii="Times New Roman" w:eastAsia="MS Mincho" w:hAnsi="Times New Roman" w:cs="Times New Roman"/>
                <w:kern w:val="0"/>
                <w:sz w:val="20"/>
                <w:szCs w:val="20"/>
                <w:lang w:val="en-GB" w:eastAsia="en-US"/>
              </w:rPr>
            </w:pPr>
            <w:r w:rsidRPr="00F00BA3" w:rsidDel="00805537">
              <w:rPr>
                <w:rFonts w:ascii="Times New Roman" w:eastAsia="MS Mincho" w:hAnsi="Times New Roman" w:cs="Times New Roman"/>
                <w:iCs/>
                <w:kern w:val="0"/>
                <w:sz w:val="20"/>
                <w:szCs w:val="20"/>
                <w:lang w:val="en-GB" w:eastAsia="en-US"/>
              </w:rPr>
              <w:t xml:space="preserve">After </w:t>
            </w:r>
            <w:r w:rsidRPr="00F00BA3" w:rsidDel="00805537">
              <w:rPr>
                <w:rFonts w:ascii="Times New Roman" w:eastAsia="MS Mincho" w:hAnsi="Times New Roman" w:cs="Times New Roman"/>
                <w:i/>
                <w:kern w:val="0"/>
                <w:sz w:val="20"/>
                <w:szCs w:val="20"/>
                <w:lang w:val="en-GB" w:eastAsia="en-US"/>
              </w:rPr>
              <w:t>functionality identification</w:t>
            </w:r>
            <w:r w:rsidRPr="00F00BA3" w:rsidDel="00805537">
              <w:rPr>
                <w:rFonts w:ascii="Times New Roman" w:eastAsia="MS Mincho" w:hAnsi="Times New Roman" w:cs="Times New Roman"/>
                <w:iCs/>
                <w:kern w:val="0"/>
                <w:sz w:val="20"/>
                <w:szCs w:val="20"/>
                <w:lang w:val="en-GB" w:eastAsia="en-US"/>
              </w:rPr>
              <w:t>, necessity, mechanisms, for UE to report updates on applicable functionality(es) among functionality(es)</w:t>
            </w:r>
            <w:r w:rsidRPr="00F00BA3">
              <w:rPr>
                <w:rFonts w:ascii="Times New Roman" w:eastAsia="MS Mincho" w:hAnsi="Times New Roman" w:cs="Times New Roman"/>
                <w:iCs/>
                <w:kern w:val="0"/>
                <w:sz w:val="20"/>
                <w:szCs w:val="20"/>
                <w:lang w:val="en-GB" w:eastAsia="en-US"/>
              </w:rPr>
              <w:t xml:space="preserve"> are studied</w:t>
            </w:r>
            <w:r w:rsidRPr="00F00BA3" w:rsidDel="00805537">
              <w:rPr>
                <w:rFonts w:ascii="Times New Roman" w:eastAsia="MS Mincho" w:hAnsi="Times New Roman" w:cs="Times New Roman"/>
                <w:iCs/>
                <w:kern w:val="0"/>
                <w:sz w:val="20"/>
                <w:szCs w:val="20"/>
                <w:lang w:val="en-GB" w:eastAsia="en-US"/>
              </w:rPr>
              <w:t xml:space="preserve">, where the applicable functionalities may be a subset of all functionalities. </w:t>
            </w:r>
            <w:r w:rsidRPr="00F00BA3" w:rsidDel="00805537">
              <w:rPr>
                <w:rFonts w:ascii="Times New Roman" w:eastAsia="MS Mincho" w:hAnsi="Times New Roman" w:cs="Times New Roman"/>
                <w:kern w:val="0"/>
                <w:sz w:val="20"/>
                <w:szCs w:val="20"/>
                <w:lang w:val="en-GB" w:eastAsia="en-US"/>
              </w:rPr>
              <w:t>Applicable functionalities can be reported by the UE.</w:t>
            </w:r>
          </w:p>
        </w:tc>
      </w:tr>
    </w:tbl>
    <w:p w14:paraId="396BCF25" w14:textId="2405A8AE" w:rsidR="00737DCC" w:rsidRPr="009F342F" w:rsidRDefault="00C631DA" w:rsidP="009F342F">
      <w:pPr>
        <w:widowControl/>
        <w:spacing w:afterLines="50" w:after="156"/>
        <w:rPr>
          <w:rFonts w:ascii="Times New Roman" w:hAnsi="Times New Roman" w:cs="Times New Roman"/>
          <w:kern w:val="0"/>
          <w:sz w:val="20"/>
          <w:szCs w:val="20"/>
        </w:rPr>
      </w:pPr>
      <w:r w:rsidRPr="009F342F">
        <w:rPr>
          <w:rFonts w:ascii="Times New Roman" w:hAnsi="Times New Roman" w:cs="Times New Roman" w:hint="eastAsia"/>
          <w:kern w:val="0"/>
          <w:sz w:val="20"/>
          <w:szCs w:val="20"/>
        </w:rPr>
        <w:t>I</w:t>
      </w:r>
      <w:r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overall procedure for </w:t>
      </w:r>
      <w:r w:rsidR="00E91B70" w:rsidRPr="009F342F">
        <w:rPr>
          <w:rFonts w:ascii="Times New Roman" w:hAnsi="Times New Roman" w:cs="Times New Roman"/>
          <w:kern w:val="0"/>
          <w:sz w:val="20"/>
          <w:szCs w:val="20"/>
        </w:rPr>
        <w:t>functionality-based LCM for NW-sided model</w:t>
      </w:r>
      <w:r w:rsidR="00B40447" w:rsidRPr="009F342F">
        <w:rPr>
          <w:rFonts w:ascii="Times New Roman" w:hAnsi="Times New Roman" w:cs="Times New Roman"/>
          <w:kern w:val="0"/>
          <w:sz w:val="20"/>
          <w:szCs w:val="20"/>
        </w:rPr>
        <w:t xml:space="preserve"> </w:t>
      </w:r>
      <w:bookmarkStart w:id="5" w:name="_Hlk161928446"/>
      <w:r w:rsidR="00386AD0" w:rsidRPr="009F342F">
        <w:rPr>
          <w:rFonts w:ascii="Times New Roman" w:hAnsi="Times New Roman" w:cs="Times New Roman"/>
          <w:kern w:val="0"/>
          <w:sz w:val="20"/>
          <w:szCs w:val="20"/>
        </w:rPr>
        <w:t>per use case.</w:t>
      </w:r>
    </w:p>
    <w:bookmarkEnd w:id="5"/>
    <w:p w14:paraId="68F89029" w14:textId="616F18D0"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1636F5B" w14:textId="4E27487A" w:rsidR="009F7FBC" w:rsidRDefault="007B705E" w:rsidP="009F7FBC">
      <w:pPr>
        <w:pStyle w:val="Heading2"/>
        <w:numPr>
          <w:ilvl w:val="1"/>
          <w:numId w:val="3"/>
        </w:numPr>
        <w:ind w:left="567" w:hanging="567"/>
        <w:rPr>
          <w:b w:val="0"/>
          <w:sz w:val="28"/>
          <w:lang w:val="en-US"/>
        </w:rPr>
      </w:pPr>
      <w:r w:rsidRPr="007B705E">
        <w:rPr>
          <w:b w:val="0"/>
          <w:sz w:val="28"/>
          <w:lang w:val="en-US"/>
        </w:rPr>
        <w:t>LCM procedures for beam management</w:t>
      </w:r>
    </w:p>
    <w:p w14:paraId="6561A41B" w14:textId="788E5847" w:rsidR="002B57E8" w:rsidRDefault="009F7FBC"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Based on </w:t>
      </w:r>
      <w:r w:rsidR="00CF16C3">
        <w:rPr>
          <w:rFonts w:ascii="Times New Roman" w:hAnsi="Times New Roman" w:cs="Times New Roman"/>
          <w:kern w:val="0"/>
          <w:sz w:val="20"/>
          <w:szCs w:val="20"/>
        </w:rPr>
        <w:t xml:space="preserve">the </w:t>
      </w:r>
      <w:r w:rsidR="00DA6724">
        <w:rPr>
          <w:rFonts w:ascii="Times New Roman" w:hAnsi="Times New Roman" w:cs="Times New Roman"/>
          <w:kern w:val="0"/>
          <w:sz w:val="20"/>
          <w:szCs w:val="20"/>
        </w:rPr>
        <w:t xml:space="preserve">common understanding for beam </w:t>
      </w:r>
      <w:r w:rsidR="00554B27">
        <w:rPr>
          <w:rFonts w:ascii="Times New Roman" w:hAnsi="Times New Roman" w:cs="Times New Roman"/>
          <w:kern w:val="0"/>
          <w:sz w:val="20"/>
          <w:szCs w:val="20"/>
        </w:rPr>
        <w:t>management</w:t>
      </w:r>
      <w:r w:rsidR="00DA6724">
        <w:rPr>
          <w:rFonts w:ascii="Times New Roman" w:hAnsi="Times New Roman" w:cs="Times New Roman"/>
          <w:kern w:val="0"/>
          <w:sz w:val="20"/>
          <w:szCs w:val="20"/>
        </w:rPr>
        <w:t xml:space="preserve"> use case, we illustrate </w:t>
      </w:r>
      <w:r w:rsidR="005E3C48">
        <w:rPr>
          <w:rFonts w:ascii="Times New Roman" w:hAnsi="Times New Roman" w:cs="Times New Roman"/>
          <w:kern w:val="0"/>
          <w:sz w:val="20"/>
          <w:szCs w:val="20"/>
        </w:rPr>
        <w:t xml:space="preserve">the logical procedure between UE and </w:t>
      </w:r>
      <w:proofErr w:type="spellStart"/>
      <w:r w:rsidR="005E3C48">
        <w:rPr>
          <w:rFonts w:ascii="Times New Roman" w:hAnsi="Times New Roman" w:cs="Times New Roman"/>
          <w:kern w:val="0"/>
          <w:sz w:val="20"/>
          <w:szCs w:val="20"/>
        </w:rPr>
        <w:t>gNB</w:t>
      </w:r>
      <w:proofErr w:type="spellEnd"/>
      <w:r w:rsidR="00C971BA">
        <w:rPr>
          <w:rFonts w:ascii="Times New Roman" w:hAnsi="Times New Roman" w:cs="Times New Roman"/>
          <w:kern w:val="0"/>
          <w:sz w:val="20"/>
          <w:szCs w:val="20"/>
        </w:rPr>
        <w:t xml:space="preserve"> </w:t>
      </w:r>
      <w:r w:rsidR="002B57E8">
        <w:rPr>
          <w:rFonts w:ascii="Times New Roman" w:hAnsi="Times New Roman" w:cs="Times New Roman"/>
          <w:kern w:val="0"/>
          <w:sz w:val="20"/>
          <w:szCs w:val="20"/>
        </w:rPr>
        <w:t xml:space="preserve">in </w:t>
      </w:r>
      <w:r w:rsidR="00F82BCC">
        <w:rPr>
          <w:rFonts w:ascii="Times New Roman" w:hAnsi="Times New Roman" w:cs="Times New Roman"/>
          <w:kern w:val="0"/>
          <w:sz w:val="20"/>
          <w:szCs w:val="20"/>
        </w:rPr>
        <w:fldChar w:fldCharType="begin"/>
      </w:r>
      <w:r w:rsidR="00F82BCC">
        <w:rPr>
          <w:rFonts w:ascii="Times New Roman" w:hAnsi="Times New Roman" w:cs="Times New Roman"/>
          <w:kern w:val="0"/>
          <w:sz w:val="20"/>
          <w:szCs w:val="20"/>
        </w:rPr>
        <w:instrText xml:space="preserve"> REF _Ref162193274 \h </w:instrText>
      </w:r>
      <w:r w:rsidR="00F82BCC">
        <w:rPr>
          <w:rFonts w:ascii="Times New Roman" w:hAnsi="Times New Roman" w:cs="Times New Roman"/>
          <w:kern w:val="0"/>
          <w:sz w:val="20"/>
          <w:szCs w:val="20"/>
        </w:rPr>
      </w:r>
      <w:r w:rsidR="00F82BCC">
        <w:rPr>
          <w:rFonts w:ascii="Times New Roman" w:hAnsi="Times New Roman" w:cs="Times New Roman"/>
          <w:kern w:val="0"/>
          <w:sz w:val="20"/>
          <w:szCs w:val="20"/>
        </w:rPr>
        <w:fldChar w:fldCharType="separate"/>
      </w:r>
      <w:r w:rsidR="00F82BCC" w:rsidRPr="007F2263">
        <w:rPr>
          <w:rFonts w:ascii="Times New Roman" w:hAnsi="Times New Roman" w:cs="Times New Roman"/>
          <w:kern w:val="0"/>
        </w:rPr>
        <w:t xml:space="preserve">Figure </w:t>
      </w:r>
      <w:r w:rsidR="00F82BCC">
        <w:rPr>
          <w:rFonts w:ascii="Times New Roman" w:hAnsi="Times New Roman" w:cs="Times New Roman"/>
          <w:noProof/>
          <w:kern w:val="0"/>
        </w:rPr>
        <w:t>2.2</w:t>
      </w:r>
      <w:r w:rsidR="00F82BCC">
        <w:rPr>
          <w:rFonts w:ascii="Times New Roman" w:hAnsi="Times New Roman" w:cs="Times New Roman"/>
          <w:kern w:val="0"/>
        </w:rPr>
        <w:noBreakHyphen/>
      </w:r>
      <w:r w:rsidR="00F82BCC">
        <w:rPr>
          <w:rFonts w:ascii="Times New Roman" w:hAnsi="Times New Roman" w:cs="Times New Roman"/>
          <w:noProof/>
          <w:kern w:val="0"/>
        </w:rPr>
        <w:t>1</w:t>
      </w:r>
      <w:r w:rsidR="00F82BCC">
        <w:rPr>
          <w:rFonts w:ascii="Times New Roman" w:hAnsi="Times New Roman" w:cs="Times New Roman"/>
          <w:kern w:val="0"/>
          <w:sz w:val="20"/>
          <w:szCs w:val="20"/>
        </w:rPr>
        <w:fldChar w:fldCharType="end"/>
      </w:r>
      <w:r w:rsidR="00F82BCC">
        <w:rPr>
          <w:rFonts w:ascii="Times New Roman" w:hAnsi="Times New Roman" w:cs="Times New Roman"/>
          <w:kern w:val="0"/>
          <w:sz w:val="20"/>
          <w:szCs w:val="20"/>
        </w:rPr>
        <w:t xml:space="preserve"> </w:t>
      </w:r>
      <w:r w:rsidR="00C971BA">
        <w:rPr>
          <w:rFonts w:ascii="Times New Roman" w:hAnsi="Times New Roman" w:cs="Times New Roman"/>
          <w:kern w:val="0"/>
          <w:sz w:val="20"/>
          <w:szCs w:val="20"/>
        </w:rPr>
        <w:t>to enable beam management with NW-sided AI model, which is operated by functionality</w:t>
      </w:r>
      <w:r w:rsidR="002B5DC7">
        <w:rPr>
          <w:rFonts w:ascii="Times New Roman" w:hAnsi="Times New Roman" w:cs="Times New Roman"/>
          <w:kern w:val="0"/>
          <w:sz w:val="20"/>
          <w:szCs w:val="20"/>
        </w:rPr>
        <w:t>.</w:t>
      </w:r>
    </w:p>
    <w:p w14:paraId="022AB651" w14:textId="400D1689" w:rsidR="007F2263" w:rsidRDefault="00372D40" w:rsidP="004D6B16">
      <w:pPr>
        <w:keepNext/>
        <w:widowControl/>
        <w:spacing w:after="180"/>
        <w:jc w:val="center"/>
      </w:pPr>
      <w:r w:rsidRPr="00C95838">
        <w:object w:dxaOrig="9286" w:dyaOrig="7456" w14:anchorId="2C055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306.75pt" o:ole="">
            <v:imagedata r:id="rId11" o:title=""/>
          </v:shape>
          <o:OLEObject Type="Embed" ProgID="Visio.Drawing.15" ShapeID="_x0000_i1025" DrawAspect="Content" ObjectID="_1773826819" r:id="rId12"/>
        </w:object>
      </w:r>
    </w:p>
    <w:p w14:paraId="29188078" w14:textId="4BF7BE90" w:rsidR="00AB0A3E" w:rsidRPr="001D10D2" w:rsidRDefault="007F2263" w:rsidP="00364562">
      <w:pPr>
        <w:pStyle w:val="Caption"/>
        <w:spacing w:after="240"/>
        <w:jc w:val="center"/>
        <w:rPr>
          <w:rFonts w:ascii="Times New Roman" w:eastAsiaTheme="minorEastAsia" w:hAnsi="Times New Roman" w:cs="Times New Roman"/>
          <w:b/>
          <w:kern w:val="0"/>
        </w:rPr>
      </w:pPr>
      <w:bookmarkStart w:id="6" w:name="_Ref162193274"/>
      <w:bookmarkStart w:id="7" w:name="_Ref162269391"/>
      <w:r w:rsidRPr="001D10D2">
        <w:rPr>
          <w:rFonts w:ascii="Times New Roman" w:eastAsiaTheme="minorEastAsia" w:hAnsi="Times New Roman" w:cs="Times New Roman"/>
          <w:b/>
          <w:kern w:val="0"/>
        </w:rPr>
        <w:t xml:space="preserve">Figure </w:t>
      </w:r>
      <w:r w:rsidR="00DE4B1B" w:rsidRPr="001D10D2">
        <w:rPr>
          <w:rFonts w:ascii="Times New Roman" w:eastAsiaTheme="minorEastAsia" w:hAnsi="Times New Roman" w:cs="Times New Roman"/>
          <w:b/>
          <w:kern w:val="0"/>
        </w:rPr>
        <w:fldChar w:fldCharType="begin"/>
      </w:r>
      <w:r w:rsidR="00DE4B1B" w:rsidRPr="001D10D2">
        <w:rPr>
          <w:rFonts w:ascii="Times New Roman" w:eastAsiaTheme="minorEastAsia" w:hAnsi="Times New Roman" w:cs="Times New Roman"/>
          <w:b/>
          <w:kern w:val="0"/>
        </w:rPr>
        <w:instrText xml:space="preserve"> STYLEREF 2 \s </w:instrText>
      </w:r>
      <w:r w:rsidR="00DE4B1B" w:rsidRPr="001D10D2">
        <w:rPr>
          <w:rFonts w:ascii="Times New Roman" w:eastAsiaTheme="minorEastAsia" w:hAnsi="Times New Roman" w:cs="Times New Roman"/>
          <w:b/>
          <w:kern w:val="0"/>
        </w:rPr>
        <w:fldChar w:fldCharType="separate"/>
      </w:r>
      <w:r w:rsidR="00DE4B1B" w:rsidRPr="001D10D2">
        <w:rPr>
          <w:rFonts w:ascii="Times New Roman" w:eastAsiaTheme="minorEastAsia" w:hAnsi="Times New Roman" w:cs="Times New Roman"/>
          <w:b/>
          <w:kern w:val="0"/>
        </w:rPr>
        <w:t>2.</w:t>
      </w:r>
      <w:r w:rsidR="00DE4B1B">
        <w:rPr>
          <w:rFonts w:ascii="Times New Roman" w:eastAsiaTheme="minorEastAsia" w:hAnsi="Times New Roman" w:cs="Times New Roman"/>
          <w:b/>
          <w:kern w:val="0"/>
        </w:rPr>
        <w:t>1</w:t>
      </w:r>
      <w:r w:rsidR="00DE4B1B" w:rsidRPr="001D10D2">
        <w:rPr>
          <w:rFonts w:ascii="Times New Roman" w:eastAsiaTheme="minorEastAsia" w:hAnsi="Times New Roman" w:cs="Times New Roman"/>
          <w:b/>
          <w:kern w:val="0"/>
        </w:rPr>
        <w:fldChar w:fldCharType="end"/>
      </w:r>
      <w:r w:rsidR="00F82BCC" w:rsidRPr="001D10D2">
        <w:rPr>
          <w:rFonts w:ascii="Times New Roman" w:eastAsiaTheme="minorEastAsia" w:hAnsi="Times New Roman" w:cs="Times New Roman"/>
          <w:b/>
          <w:kern w:val="0"/>
        </w:rPr>
        <w:noBreakHyphen/>
      </w:r>
      <w:r w:rsidR="00F82BCC" w:rsidRPr="00D57DE7">
        <w:rPr>
          <w:rFonts w:ascii="Times New Roman" w:eastAsiaTheme="minorEastAsia" w:hAnsi="Times New Roman" w:cs="Times New Roman"/>
          <w:b/>
          <w:kern w:val="0"/>
        </w:rPr>
        <w:fldChar w:fldCharType="begin"/>
      </w:r>
      <w:r w:rsidR="00F82BCC" w:rsidRPr="001D10D2">
        <w:rPr>
          <w:rFonts w:ascii="Times New Roman" w:eastAsiaTheme="minorEastAsia" w:hAnsi="Times New Roman" w:cs="Times New Roman"/>
          <w:b/>
          <w:kern w:val="0"/>
        </w:rPr>
        <w:instrText xml:space="preserve"> SEQ Figure \* ARABIC \s 2 </w:instrText>
      </w:r>
      <w:r w:rsidR="00F82BCC" w:rsidRPr="00D57DE7">
        <w:rPr>
          <w:rFonts w:ascii="Times New Roman" w:eastAsiaTheme="minorEastAsia" w:hAnsi="Times New Roman" w:cs="Times New Roman"/>
          <w:b/>
          <w:kern w:val="0"/>
        </w:rPr>
        <w:fldChar w:fldCharType="separate"/>
      </w:r>
      <w:r w:rsidR="00F82BCC" w:rsidRPr="001D10D2">
        <w:rPr>
          <w:rFonts w:ascii="Times New Roman" w:eastAsiaTheme="minorEastAsia" w:hAnsi="Times New Roman" w:cs="Times New Roman"/>
          <w:b/>
          <w:kern w:val="0"/>
        </w:rPr>
        <w:t>1</w:t>
      </w:r>
      <w:r w:rsidR="00F82BCC" w:rsidRPr="00D57DE7">
        <w:rPr>
          <w:rFonts w:ascii="Times New Roman" w:eastAsiaTheme="minorEastAsia" w:hAnsi="Times New Roman" w:cs="Times New Roman"/>
          <w:b/>
          <w:kern w:val="0"/>
        </w:rPr>
        <w:fldChar w:fldCharType="end"/>
      </w:r>
      <w:bookmarkEnd w:id="6"/>
      <w:r w:rsidRPr="001D10D2">
        <w:rPr>
          <w:rFonts w:ascii="Times New Roman" w:eastAsiaTheme="minorEastAsia" w:hAnsi="Times New Roman" w:cs="Times New Roman"/>
          <w:b/>
          <w:kern w:val="0"/>
        </w:rPr>
        <w:t>: functionality</w:t>
      </w:r>
      <w:r w:rsidR="005E3C48" w:rsidRPr="001D10D2">
        <w:rPr>
          <w:rFonts w:ascii="Times New Roman" w:eastAsiaTheme="minorEastAsia" w:hAnsi="Times New Roman" w:cs="Times New Roman"/>
          <w:b/>
          <w:kern w:val="0"/>
        </w:rPr>
        <w:t>-level</w:t>
      </w:r>
      <w:r w:rsidRPr="001D10D2">
        <w:rPr>
          <w:rFonts w:ascii="Times New Roman" w:eastAsiaTheme="minorEastAsia" w:hAnsi="Times New Roman" w:cs="Times New Roman"/>
          <w:b/>
          <w:kern w:val="0"/>
        </w:rPr>
        <w:t xml:space="preserve"> LCM for beam man</w:t>
      </w:r>
      <w:r w:rsidR="005E3C48" w:rsidRPr="001D10D2">
        <w:rPr>
          <w:rFonts w:ascii="Times New Roman" w:eastAsiaTheme="minorEastAsia" w:hAnsi="Times New Roman" w:cs="Times New Roman"/>
          <w:b/>
          <w:kern w:val="0"/>
        </w:rPr>
        <w:t>a</w:t>
      </w:r>
      <w:r w:rsidRPr="001D10D2">
        <w:rPr>
          <w:rFonts w:ascii="Times New Roman" w:eastAsiaTheme="minorEastAsia" w:hAnsi="Times New Roman" w:cs="Times New Roman"/>
          <w:b/>
          <w:kern w:val="0"/>
        </w:rPr>
        <w:t>gement</w:t>
      </w:r>
      <w:r w:rsidR="005E3C48" w:rsidRPr="001D10D2">
        <w:rPr>
          <w:rFonts w:ascii="Times New Roman" w:eastAsiaTheme="minorEastAsia" w:hAnsi="Times New Roman" w:cs="Times New Roman"/>
          <w:b/>
          <w:kern w:val="0"/>
        </w:rPr>
        <w:t xml:space="preserve"> with NW-sided model</w:t>
      </w:r>
      <w:bookmarkEnd w:id="7"/>
    </w:p>
    <w:tbl>
      <w:tblPr>
        <w:tblStyle w:val="TableGrid"/>
        <w:tblW w:w="0" w:type="auto"/>
        <w:tblLook w:val="04A0" w:firstRow="1" w:lastRow="0" w:firstColumn="1" w:lastColumn="0" w:noHBand="0" w:noVBand="1"/>
      </w:tblPr>
      <w:tblGrid>
        <w:gridCol w:w="8296"/>
      </w:tblGrid>
      <w:tr w:rsidR="009A633E" w14:paraId="7A7B6F4B" w14:textId="77777777" w:rsidTr="009A633E">
        <w:tc>
          <w:tcPr>
            <w:tcW w:w="8296" w:type="dxa"/>
            <w:tcBorders>
              <w:top w:val="nil"/>
              <w:left w:val="nil"/>
              <w:bottom w:val="nil"/>
              <w:right w:val="nil"/>
            </w:tcBorders>
          </w:tcPr>
          <w:p w14:paraId="0A4FE1DF" w14:textId="39744034" w:rsidR="009A633E" w:rsidRDefault="009A633E" w:rsidP="004D20C1">
            <w:pPr>
              <w:pStyle w:val="ListParagraph"/>
              <w:widowControl/>
              <w:numPr>
                <w:ilvl w:val="0"/>
                <w:numId w:val="1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gNB </w:t>
            </w:r>
            <w:r w:rsidR="008C545B">
              <w:rPr>
                <w:rFonts w:ascii="Times New Roman" w:hAnsi="Times New Roman" w:cs="Times New Roman" w:hint="eastAsia"/>
                <w:kern w:val="0"/>
                <w:sz w:val="20"/>
                <w:szCs w:val="20"/>
              </w:rPr>
              <w:t>may</w:t>
            </w:r>
            <w:r>
              <w:rPr>
                <w:rFonts w:ascii="Times New Roman" w:hAnsi="Times New Roman" w:cs="Times New Roman"/>
                <w:kern w:val="0"/>
                <w:sz w:val="20"/>
                <w:szCs w:val="20"/>
              </w:rPr>
              <w:t xml:space="preserve"> request and </w:t>
            </w:r>
            <w:r w:rsidR="00F72918">
              <w:rPr>
                <w:rFonts w:ascii="Times New Roman" w:hAnsi="Times New Roman" w:cs="Times New Roman" w:hint="eastAsia"/>
                <w:kern w:val="0"/>
                <w:sz w:val="20"/>
                <w:szCs w:val="20"/>
              </w:rPr>
              <w:t>acquire</w:t>
            </w:r>
            <w:r>
              <w:rPr>
                <w:rFonts w:ascii="Times New Roman" w:hAnsi="Times New Roman" w:cs="Times New Roman"/>
                <w:kern w:val="0"/>
                <w:sz w:val="20"/>
                <w:szCs w:val="20"/>
              </w:rPr>
              <w:t xml:space="preserve"> UE capability about downlink beam measurement and reporting.</w:t>
            </w:r>
          </w:p>
          <w:p w14:paraId="50527DBB" w14:textId="3BCFDEF6" w:rsidR="00372D40" w:rsidRPr="00372D40" w:rsidRDefault="00372D40" w:rsidP="00372D40">
            <w:pPr>
              <w:pStyle w:val="ListParagraph"/>
              <w:widowControl/>
              <w:numPr>
                <w:ilvl w:val="0"/>
                <w:numId w:val="10"/>
              </w:numPr>
              <w:spacing w:after="180"/>
              <w:ind w:firstLineChars="0"/>
              <w:rPr>
                <w:rFonts w:ascii="Times New Roman" w:hAnsi="Times New Roman" w:cs="Times New Roman"/>
                <w:i/>
                <w:iCs/>
                <w:kern w:val="0"/>
                <w:sz w:val="20"/>
                <w:szCs w:val="20"/>
              </w:rPr>
            </w:pPr>
            <w:r w:rsidRPr="00364562">
              <w:rPr>
                <w:rFonts w:ascii="Times New Roman" w:hAnsi="Times New Roman" w:cs="Times New Roman"/>
                <w:i/>
                <w:iCs/>
                <w:kern w:val="0"/>
                <w:sz w:val="20"/>
                <w:szCs w:val="20"/>
              </w:rPr>
              <w:t xml:space="preserve">gNB </w:t>
            </w:r>
            <w:r>
              <w:rPr>
                <w:rFonts w:ascii="Times New Roman" w:hAnsi="Times New Roman" w:cs="Times New Roman"/>
                <w:i/>
                <w:iCs/>
                <w:kern w:val="0"/>
                <w:sz w:val="20"/>
                <w:szCs w:val="20"/>
              </w:rPr>
              <w:t xml:space="preserve">may </w:t>
            </w:r>
            <w:r w:rsidRPr="00364562">
              <w:rPr>
                <w:rFonts w:ascii="Times New Roman" w:hAnsi="Times New Roman" w:cs="Times New Roman"/>
                <w:i/>
                <w:iCs/>
                <w:kern w:val="0"/>
                <w:sz w:val="20"/>
                <w:szCs w:val="20"/>
              </w:rPr>
              <w:t xml:space="preserve">request </w:t>
            </w:r>
            <w:r w:rsidRPr="00364562">
              <w:rPr>
                <w:rFonts w:ascii="Times New Roman" w:hAnsi="Times New Roman" w:cs="Times New Roman" w:hint="eastAsia"/>
                <w:i/>
                <w:iCs/>
                <w:kern w:val="0"/>
                <w:sz w:val="20"/>
                <w:szCs w:val="20"/>
              </w:rPr>
              <w:t>U</w:t>
            </w:r>
            <w:r w:rsidRPr="00364562">
              <w:rPr>
                <w:rFonts w:ascii="Times New Roman" w:hAnsi="Times New Roman" w:cs="Times New Roman"/>
                <w:i/>
                <w:iCs/>
                <w:kern w:val="0"/>
                <w:sz w:val="20"/>
                <w:szCs w:val="20"/>
              </w:rPr>
              <w:t xml:space="preserve">E-sided </w:t>
            </w:r>
            <w:r>
              <w:rPr>
                <w:rFonts w:ascii="Times New Roman" w:hAnsi="Times New Roman" w:cs="Times New Roman"/>
                <w:i/>
                <w:iCs/>
                <w:kern w:val="0"/>
                <w:sz w:val="20"/>
                <w:szCs w:val="20"/>
              </w:rPr>
              <w:t>assistance information</w:t>
            </w:r>
            <w:r w:rsidRPr="00364562">
              <w:rPr>
                <w:rFonts w:ascii="Times New Roman" w:hAnsi="Times New Roman" w:cs="Times New Roman"/>
                <w:i/>
                <w:iCs/>
                <w:kern w:val="0"/>
                <w:sz w:val="20"/>
                <w:szCs w:val="20"/>
              </w:rPr>
              <w:t xml:space="preserve"> for LCM</w:t>
            </w:r>
            <w:r>
              <w:rPr>
                <w:rFonts w:ascii="Times New Roman" w:hAnsi="Times New Roman" w:cs="Times New Roman"/>
                <w:i/>
                <w:iCs/>
                <w:kern w:val="0"/>
                <w:sz w:val="20"/>
                <w:szCs w:val="20"/>
              </w:rPr>
              <w:t>; UE may provide UE-sided assistance information for LCM to gNB.</w:t>
            </w:r>
          </w:p>
          <w:p w14:paraId="1C89F27D" w14:textId="77777777" w:rsidR="009A633E" w:rsidRDefault="009A633E" w:rsidP="004D20C1">
            <w:pPr>
              <w:pStyle w:val="ListParagraph"/>
              <w:widowControl/>
              <w:numPr>
                <w:ilvl w:val="0"/>
                <w:numId w:val="10"/>
              </w:numPr>
              <w:spacing w:after="18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g</w:t>
            </w:r>
            <w:r>
              <w:rPr>
                <w:rFonts w:ascii="Times New Roman" w:hAnsi="Times New Roman" w:cs="Times New Roman"/>
                <w:kern w:val="0"/>
                <w:sz w:val="20"/>
                <w:szCs w:val="20"/>
              </w:rPr>
              <w:t>NB determines to enable AI enhanced beam management with model possessed by itself.</w:t>
            </w:r>
          </w:p>
          <w:p w14:paraId="1C23490D" w14:textId="671D70BC" w:rsidR="009A633E" w:rsidRDefault="009A633E" w:rsidP="004D20C1">
            <w:pPr>
              <w:pStyle w:val="ListParagraph"/>
              <w:widowControl/>
              <w:numPr>
                <w:ilvl w:val="0"/>
                <w:numId w:val="10"/>
              </w:numPr>
              <w:spacing w:after="18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g</w:t>
            </w:r>
            <w:r>
              <w:rPr>
                <w:rFonts w:ascii="Times New Roman" w:hAnsi="Times New Roman" w:cs="Times New Roman"/>
                <w:kern w:val="0"/>
                <w:sz w:val="20"/>
                <w:szCs w:val="20"/>
              </w:rPr>
              <w:t>NB configures UE with legacy beam related measurement</w:t>
            </w:r>
            <w:r w:rsidR="00364562">
              <w:rPr>
                <w:rFonts w:ascii="Times New Roman" w:hAnsi="Times New Roman" w:cs="Times New Roman"/>
                <w:kern w:val="0"/>
                <w:sz w:val="20"/>
                <w:szCs w:val="20"/>
              </w:rPr>
              <w:t xml:space="preserve"> of beam Set B</w:t>
            </w:r>
            <w:r>
              <w:rPr>
                <w:rFonts w:ascii="Times New Roman" w:hAnsi="Times New Roman" w:cs="Times New Roman"/>
                <w:kern w:val="0"/>
                <w:sz w:val="20"/>
                <w:szCs w:val="20"/>
              </w:rPr>
              <w:t>.</w:t>
            </w:r>
          </w:p>
          <w:p w14:paraId="5F71301D" w14:textId="77777777" w:rsidR="009A633E" w:rsidRDefault="00364562" w:rsidP="004D20C1">
            <w:pPr>
              <w:pStyle w:val="ListParagraph"/>
              <w:widowControl/>
              <w:numPr>
                <w:ilvl w:val="0"/>
                <w:numId w:val="1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UE reports beam Set B measurement to gNB.</w:t>
            </w:r>
          </w:p>
          <w:p w14:paraId="38504532" w14:textId="19342273" w:rsidR="00364562" w:rsidRPr="009A633E" w:rsidRDefault="00364562" w:rsidP="004D20C1">
            <w:pPr>
              <w:pStyle w:val="ListParagraph"/>
              <w:widowControl/>
              <w:numPr>
                <w:ilvl w:val="0"/>
                <w:numId w:val="1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 performs model-level LCM</w:t>
            </w:r>
            <w:r w:rsidR="00F72918">
              <w:rPr>
                <w:rFonts w:ascii="Times New Roman" w:hAnsi="Times New Roman" w:cs="Times New Roman"/>
                <w:kern w:val="0"/>
                <w:sz w:val="20"/>
                <w:szCs w:val="20"/>
              </w:rPr>
              <w:t xml:space="preserve"> </w:t>
            </w:r>
            <w:r w:rsidR="00F72918">
              <w:rPr>
                <w:rFonts w:ascii="Times New Roman" w:hAnsi="Times New Roman" w:cs="Times New Roman" w:hint="eastAsia"/>
                <w:kern w:val="0"/>
                <w:sz w:val="20"/>
                <w:szCs w:val="20"/>
              </w:rPr>
              <w:t>by</w:t>
            </w:r>
            <w:r w:rsidR="00F72918">
              <w:rPr>
                <w:rFonts w:ascii="Times New Roman" w:hAnsi="Times New Roman" w:cs="Times New Roman"/>
                <w:kern w:val="0"/>
                <w:sz w:val="20"/>
                <w:szCs w:val="20"/>
              </w:rPr>
              <w:t xml:space="preserve"> </w:t>
            </w:r>
            <w:r w:rsidR="00F72918">
              <w:rPr>
                <w:rFonts w:ascii="Times New Roman" w:hAnsi="Times New Roman" w:cs="Times New Roman" w:hint="eastAsia"/>
                <w:kern w:val="0"/>
                <w:sz w:val="20"/>
                <w:szCs w:val="20"/>
              </w:rPr>
              <w:t>implementation</w:t>
            </w:r>
            <w:r>
              <w:rPr>
                <w:rFonts w:ascii="Times New Roman" w:hAnsi="Times New Roman" w:cs="Times New Roman"/>
                <w:kern w:val="0"/>
                <w:sz w:val="20"/>
                <w:szCs w:val="20"/>
              </w:rPr>
              <w:t>, i.e., to select/activate a model based on Step 5, to perform model inference and obtain prediction on Set A beam.</w:t>
            </w:r>
          </w:p>
        </w:tc>
      </w:tr>
    </w:tbl>
    <w:p w14:paraId="5CEDB3AC" w14:textId="33D0D5E9" w:rsidR="00554B27" w:rsidRDefault="005B46DE" w:rsidP="009F342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egarding the above procedure, the only issue we would like to investigate is the necessity and the realization of Step </w:t>
      </w:r>
      <w:r w:rsidR="00372D40">
        <w:rPr>
          <w:rFonts w:ascii="Times New Roman" w:hAnsi="Times New Roman" w:cs="Times New Roman"/>
          <w:kern w:val="0"/>
          <w:sz w:val="20"/>
          <w:szCs w:val="20"/>
        </w:rPr>
        <w:t>2</w:t>
      </w:r>
      <w:r>
        <w:rPr>
          <w:rFonts w:ascii="Times New Roman" w:hAnsi="Times New Roman" w:cs="Times New Roman"/>
          <w:kern w:val="0"/>
          <w:sz w:val="20"/>
          <w:szCs w:val="20"/>
        </w:rPr>
        <w:t>.</w:t>
      </w:r>
    </w:p>
    <w:p w14:paraId="076BF5A3" w14:textId="71ED4A3F" w:rsidR="005B46DE" w:rsidRDefault="003044D1" w:rsidP="009F342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defined by RAN1, additional conditions </w:t>
      </w:r>
      <w:r w:rsidR="007A13CE">
        <w:rPr>
          <w:rFonts w:ascii="Times New Roman" w:hAnsi="Times New Roman" w:cs="Times New Roman"/>
          <w:kern w:val="0"/>
          <w:sz w:val="20"/>
          <w:szCs w:val="20"/>
        </w:rPr>
        <w:t>may require</w:t>
      </w:r>
      <w:r>
        <w:rPr>
          <w:rFonts w:ascii="Times New Roman" w:hAnsi="Times New Roman" w:cs="Times New Roman"/>
          <w:kern w:val="0"/>
          <w:sz w:val="20"/>
          <w:szCs w:val="20"/>
        </w:rPr>
        <w:t xml:space="preserve"> some </w:t>
      </w:r>
      <w:r w:rsidR="00372D40">
        <w:rPr>
          <w:rFonts w:ascii="Times New Roman" w:hAnsi="Times New Roman" w:cs="Times New Roman"/>
          <w:kern w:val="0"/>
          <w:sz w:val="20"/>
          <w:szCs w:val="20"/>
        </w:rPr>
        <w:t xml:space="preserve">assistance </w:t>
      </w:r>
      <w:r>
        <w:rPr>
          <w:rFonts w:ascii="Times New Roman" w:hAnsi="Times New Roman" w:cs="Times New Roman"/>
          <w:kern w:val="0"/>
          <w:sz w:val="20"/>
          <w:szCs w:val="20"/>
        </w:rPr>
        <w:t>information to</w:t>
      </w:r>
      <w:r w:rsidR="007A13CE">
        <w:rPr>
          <w:rFonts w:ascii="Times New Roman" w:hAnsi="Times New Roman" w:cs="Times New Roman"/>
          <w:kern w:val="0"/>
          <w:sz w:val="20"/>
          <w:szCs w:val="20"/>
        </w:rPr>
        <w:t xml:space="preserve"> </w:t>
      </w:r>
      <w:r w:rsidR="007A13CE">
        <w:rPr>
          <w:rFonts w:ascii="Times New Roman" w:hAnsi="Times New Roman" w:cs="Times New Roman" w:hint="eastAsia"/>
          <w:kern w:val="0"/>
          <w:sz w:val="20"/>
          <w:szCs w:val="20"/>
        </w:rPr>
        <w:t>de</w:t>
      </w:r>
      <w:r w:rsidR="007A13CE">
        <w:rPr>
          <w:rFonts w:ascii="Times New Roman" w:hAnsi="Times New Roman" w:cs="Times New Roman"/>
          <w:kern w:val="0"/>
          <w:sz w:val="20"/>
          <w:szCs w:val="20"/>
        </w:rPr>
        <w:t>termine</w:t>
      </w:r>
      <w:r>
        <w:rPr>
          <w:rFonts w:ascii="Times New Roman" w:hAnsi="Times New Roman" w:cs="Times New Roman"/>
          <w:kern w:val="0"/>
          <w:sz w:val="20"/>
          <w:szCs w:val="20"/>
        </w:rPr>
        <w:t xml:space="preserve"> </w:t>
      </w:r>
      <w:r w:rsidR="00A713CB">
        <w:rPr>
          <w:rFonts w:ascii="Times New Roman" w:hAnsi="Times New Roman" w:cs="Times New Roman"/>
          <w:kern w:val="0"/>
          <w:sz w:val="20"/>
          <w:szCs w:val="20"/>
        </w:rPr>
        <w:t xml:space="preserve">whether model/functionality is applicable </w:t>
      </w:r>
      <w:r w:rsidR="0036656B">
        <w:rPr>
          <w:rFonts w:ascii="Times New Roman" w:hAnsi="Times New Roman" w:cs="Times New Roman"/>
          <w:kern w:val="0"/>
          <w:sz w:val="20"/>
          <w:szCs w:val="20"/>
        </w:rPr>
        <w:t>to enable</w:t>
      </w:r>
      <w:r w:rsidR="00A713CB">
        <w:rPr>
          <w:rFonts w:ascii="Times New Roman" w:hAnsi="Times New Roman" w:cs="Times New Roman"/>
          <w:kern w:val="0"/>
          <w:sz w:val="20"/>
          <w:szCs w:val="20"/>
        </w:rPr>
        <w:t>.</w:t>
      </w:r>
      <w:r w:rsidR="0036656B">
        <w:rPr>
          <w:rFonts w:ascii="Times New Roman" w:hAnsi="Times New Roman" w:cs="Times New Roman"/>
          <w:kern w:val="0"/>
          <w:sz w:val="20"/>
          <w:szCs w:val="20"/>
        </w:rPr>
        <w:t xml:space="preserve"> In the case of models situated at gNB side, it is necessary that UE inform</w:t>
      </w:r>
      <w:r w:rsidR="008C545B">
        <w:rPr>
          <w:rFonts w:ascii="Times New Roman" w:hAnsi="Times New Roman" w:cs="Times New Roman" w:hint="eastAsia"/>
          <w:kern w:val="0"/>
          <w:sz w:val="20"/>
          <w:szCs w:val="20"/>
        </w:rPr>
        <w:t>s</w:t>
      </w:r>
      <w:r w:rsidR="0036656B">
        <w:rPr>
          <w:rFonts w:ascii="Times New Roman" w:hAnsi="Times New Roman" w:cs="Times New Roman"/>
          <w:kern w:val="0"/>
          <w:sz w:val="20"/>
          <w:szCs w:val="20"/>
        </w:rPr>
        <w:t xml:space="preserve"> gNB about the </w:t>
      </w:r>
      <w:r w:rsidR="007A13CE">
        <w:rPr>
          <w:rFonts w:ascii="Times New Roman" w:hAnsi="Times New Roman" w:cs="Times New Roman"/>
          <w:kern w:val="0"/>
          <w:sz w:val="20"/>
          <w:szCs w:val="20"/>
        </w:rPr>
        <w:t xml:space="preserve">essential assistance </w:t>
      </w:r>
      <w:r w:rsidR="00E62E6A">
        <w:rPr>
          <w:rFonts w:ascii="Times New Roman" w:hAnsi="Times New Roman" w:cs="Times New Roman"/>
          <w:kern w:val="0"/>
          <w:sz w:val="20"/>
          <w:szCs w:val="20"/>
        </w:rPr>
        <w:t>information</w:t>
      </w:r>
      <w:r w:rsidR="00E62E6A" w:rsidDel="00E62E6A">
        <w:rPr>
          <w:rFonts w:ascii="Times New Roman" w:hAnsi="Times New Roman" w:cs="Times New Roman"/>
          <w:kern w:val="0"/>
          <w:sz w:val="20"/>
          <w:szCs w:val="20"/>
        </w:rPr>
        <w:t xml:space="preserve"> </w:t>
      </w:r>
      <w:r w:rsidR="007A13CE">
        <w:rPr>
          <w:rFonts w:ascii="Times New Roman" w:hAnsi="Times New Roman" w:cs="Times New Roman"/>
          <w:kern w:val="0"/>
          <w:sz w:val="20"/>
          <w:szCs w:val="20"/>
        </w:rPr>
        <w:t>to demine which model/functionality is applicable</w:t>
      </w:r>
      <w:r w:rsidR="008D477F">
        <w:rPr>
          <w:rFonts w:ascii="Times New Roman" w:hAnsi="Times New Roman" w:cs="Times New Roman"/>
          <w:kern w:val="0"/>
          <w:sz w:val="20"/>
          <w:szCs w:val="20"/>
        </w:rPr>
        <w:t>,</w:t>
      </w:r>
      <w:r w:rsidR="007A13CE">
        <w:rPr>
          <w:rFonts w:ascii="Times New Roman" w:hAnsi="Times New Roman" w:cs="Times New Roman"/>
          <w:kern w:val="0"/>
          <w:sz w:val="20"/>
          <w:szCs w:val="20"/>
        </w:rPr>
        <w:t xml:space="preserve"> </w:t>
      </w:r>
      <w:r w:rsidR="008D477F">
        <w:rPr>
          <w:rFonts w:ascii="Times New Roman" w:hAnsi="Times New Roman" w:cs="Times New Roman"/>
          <w:kern w:val="0"/>
          <w:sz w:val="20"/>
          <w:szCs w:val="20"/>
        </w:rPr>
        <w:t>e.g.,</w:t>
      </w:r>
      <w:r w:rsidR="007A13CE">
        <w:rPr>
          <w:rFonts w:ascii="Times New Roman" w:hAnsi="Times New Roman" w:cs="Times New Roman"/>
          <w:kern w:val="0"/>
          <w:sz w:val="20"/>
          <w:szCs w:val="20"/>
        </w:rPr>
        <w:t xml:space="preserve"> UE’s status</w:t>
      </w:r>
      <w:r w:rsidR="0036656B">
        <w:rPr>
          <w:rFonts w:ascii="Times New Roman" w:hAnsi="Times New Roman" w:cs="Times New Roman"/>
          <w:kern w:val="0"/>
          <w:sz w:val="20"/>
          <w:szCs w:val="20"/>
        </w:rPr>
        <w:t xml:space="preserve">. In this way, gNB, in charge of model-level LCM, is able to control models based on UE-sided </w:t>
      </w:r>
      <w:r w:rsidR="00372D40">
        <w:rPr>
          <w:rFonts w:ascii="Times New Roman" w:hAnsi="Times New Roman" w:cs="Times New Roman"/>
          <w:kern w:val="0"/>
          <w:sz w:val="20"/>
          <w:szCs w:val="20"/>
        </w:rPr>
        <w:t>assistance information</w:t>
      </w:r>
      <w:r w:rsidR="0036656B">
        <w:rPr>
          <w:rFonts w:ascii="Times New Roman" w:hAnsi="Times New Roman" w:cs="Times New Roman"/>
          <w:kern w:val="0"/>
          <w:sz w:val="20"/>
          <w:szCs w:val="20"/>
        </w:rPr>
        <w:t xml:space="preserve">. As for the signaling to carry such information, we believe </w:t>
      </w:r>
      <w:proofErr w:type="spellStart"/>
      <w:r w:rsidR="0036656B" w:rsidRPr="00F82BCC">
        <w:rPr>
          <w:rFonts w:ascii="Times New Roman" w:hAnsi="Times New Roman" w:cs="Times New Roman"/>
          <w:i/>
          <w:iCs/>
          <w:kern w:val="0"/>
          <w:sz w:val="20"/>
          <w:szCs w:val="20"/>
        </w:rPr>
        <w:t>UEAssistanceInformation</w:t>
      </w:r>
      <w:proofErr w:type="spellEnd"/>
      <w:r w:rsidR="0036656B">
        <w:rPr>
          <w:rFonts w:ascii="Times New Roman" w:hAnsi="Times New Roman" w:cs="Times New Roman"/>
          <w:kern w:val="0"/>
          <w:sz w:val="20"/>
          <w:szCs w:val="20"/>
        </w:rPr>
        <w:t xml:space="preserve"> can be reused as a baseline. What is more, the exact content of UE-sided </w:t>
      </w:r>
      <w:r w:rsidR="008D477F">
        <w:rPr>
          <w:rFonts w:ascii="Times New Roman" w:hAnsi="Times New Roman" w:cs="Times New Roman"/>
          <w:kern w:val="0"/>
          <w:sz w:val="20"/>
          <w:szCs w:val="20"/>
        </w:rPr>
        <w:t xml:space="preserve">assistance </w:t>
      </w:r>
      <w:r w:rsidR="00E62E6A">
        <w:rPr>
          <w:rFonts w:ascii="Times New Roman" w:hAnsi="Times New Roman" w:cs="Times New Roman"/>
          <w:kern w:val="0"/>
          <w:sz w:val="20"/>
          <w:szCs w:val="20"/>
        </w:rPr>
        <w:t>information</w:t>
      </w:r>
      <w:r w:rsidR="00E62E6A" w:rsidDel="00E62E6A">
        <w:rPr>
          <w:rFonts w:ascii="Times New Roman" w:hAnsi="Times New Roman" w:cs="Times New Roman"/>
          <w:kern w:val="0"/>
          <w:sz w:val="20"/>
          <w:szCs w:val="20"/>
        </w:rPr>
        <w:t xml:space="preserve"> </w:t>
      </w:r>
      <w:r w:rsidR="0036656B">
        <w:rPr>
          <w:rFonts w:ascii="Times New Roman" w:hAnsi="Times New Roman" w:cs="Times New Roman"/>
          <w:kern w:val="0"/>
          <w:sz w:val="20"/>
          <w:szCs w:val="20"/>
        </w:rPr>
        <w:t>should be discussed by RAN1 and decided per use case.</w:t>
      </w:r>
      <w:r w:rsidR="008D477F">
        <w:rPr>
          <w:rFonts w:ascii="Times New Roman" w:hAnsi="Times New Roman" w:cs="Times New Roman"/>
          <w:kern w:val="0"/>
          <w:sz w:val="20"/>
          <w:szCs w:val="20"/>
        </w:rPr>
        <w:t xml:space="preserve"> RAN2 may wait for RAN1 conclusion</w:t>
      </w:r>
      <w:r w:rsidR="00E27DB7">
        <w:rPr>
          <w:rFonts w:ascii="Times New Roman" w:hAnsi="Times New Roman" w:cs="Times New Roman"/>
          <w:kern w:val="0"/>
          <w:sz w:val="20"/>
          <w:szCs w:val="20"/>
        </w:rPr>
        <w:t>.</w:t>
      </w:r>
    </w:p>
    <w:p w14:paraId="75ABE3F8" w14:textId="3D6B7572" w:rsidR="00F82BCC" w:rsidRDefault="00F82BCC"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Based on the above analysis, we propose:</w:t>
      </w:r>
    </w:p>
    <w:p w14:paraId="04028D6F" w14:textId="0EB51A9C" w:rsidR="00F82BCC" w:rsidRPr="00FF6792" w:rsidRDefault="00F82BCC"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lastRenderedPageBreak/>
        <w:t xml:space="preserve">For beam management with NW-sided model, </w:t>
      </w:r>
      <w:r w:rsidR="005605AA" w:rsidRPr="00FF6792">
        <w:rPr>
          <w:rFonts w:ascii="Times New Roman" w:hAnsi="Times New Roman" w:cs="Times New Roman"/>
          <w:b/>
          <w:sz w:val="20"/>
          <w:szCs w:val="20"/>
        </w:rPr>
        <w:t xml:space="preserve">the functionality-based LCM </w:t>
      </w:r>
      <w:r w:rsidR="00C04B86" w:rsidRPr="00FF6792">
        <w:rPr>
          <w:rFonts w:ascii="Times New Roman" w:hAnsi="Times New Roman" w:cs="Times New Roman"/>
          <w:b/>
          <w:sz w:val="20"/>
          <w:szCs w:val="20"/>
        </w:rPr>
        <w:t>includes assistance data</w:t>
      </w:r>
      <w:r w:rsidR="003D1F99" w:rsidRPr="00FF6792">
        <w:rPr>
          <w:rFonts w:ascii="Times New Roman" w:hAnsi="Times New Roman" w:cs="Times New Roman"/>
          <w:b/>
          <w:sz w:val="20"/>
          <w:szCs w:val="20"/>
        </w:rPr>
        <w:t xml:space="preserve"> transfer</w:t>
      </w:r>
      <w:r w:rsidR="00056CF3" w:rsidRPr="00FF6792">
        <w:rPr>
          <w:rFonts w:ascii="Times New Roman" w:hAnsi="Times New Roman" w:cs="Times New Roman"/>
          <w:b/>
          <w:sz w:val="20"/>
          <w:szCs w:val="20"/>
        </w:rPr>
        <w:t xml:space="preserve"> (if any)</w:t>
      </w:r>
      <w:r w:rsidR="00C04B86" w:rsidRPr="00FF6792">
        <w:rPr>
          <w:rFonts w:ascii="Times New Roman" w:hAnsi="Times New Roman" w:cs="Times New Roman"/>
          <w:b/>
          <w:sz w:val="20"/>
          <w:szCs w:val="20"/>
        </w:rPr>
        <w:t xml:space="preserve"> from UE to NW</w:t>
      </w:r>
      <w:r w:rsidR="005605AA" w:rsidRPr="00FF6792">
        <w:rPr>
          <w:rFonts w:ascii="Times New Roman" w:hAnsi="Times New Roman" w:cs="Times New Roman"/>
          <w:b/>
          <w:sz w:val="20"/>
          <w:szCs w:val="20"/>
        </w:rPr>
        <w:t>. E</w:t>
      </w:r>
      <w:r w:rsidRPr="00FF6792">
        <w:rPr>
          <w:rFonts w:ascii="Times New Roman" w:hAnsi="Times New Roman" w:cs="Times New Roman"/>
          <w:b/>
          <w:sz w:val="20"/>
          <w:szCs w:val="20"/>
        </w:rPr>
        <w:t xml:space="preserv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_Ref162193274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2.2</w:t>
      </w:r>
      <w:r w:rsidRPr="00FF6792">
        <w:rPr>
          <w:rFonts w:ascii="Times New Roman" w:hAnsi="Times New Roman" w:cs="Times New Roman"/>
          <w:b/>
          <w:sz w:val="20"/>
          <w:szCs w:val="20"/>
        </w:rPr>
        <w:noBreakHyphen/>
        <w:t>1</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w:t>
      </w:r>
    </w:p>
    <w:p w14:paraId="64E77DB6" w14:textId="3D6D951D" w:rsidR="00F82BCC" w:rsidRPr="00FF6792" w:rsidRDefault="0008499A"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If identified by RAN1, </w:t>
      </w:r>
      <w:r w:rsidR="00FF74E7" w:rsidRPr="00FF6792">
        <w:rPr>
          <w:rFonts w:ascii="Times New Roman" w:hAnsi="Times New Roman" w:cs="Times New Roman"/>
          <w:b/>
          <w:sz w:val="20"/>
          <w:szCs w:val="20"/>
        </w:rPr>
        <w:t>assistance information from UE to NW f</w:t>
      </w:r>
      <w:r w:rsidR="00FF74E7" w:rsidRPr="00FF6792">
        <w:rPr>
          <w:rFonts w:ascii="Times New Roman" w:hAnsi="Times New Roman" w:cs="Times New Roman" w:hint="eastAsia"/>
          <w:b/>
          <w:sz w:val="20"/>
          <w:szCs w:val="20"/>
        </w:rPr>
        <w:t>o</w:t>
      </w:r>
      <w:r w:rsidR="00FF74E7" w:rsidRPr="00FF6792">
        <w:rPr>
          <w:rFonts w:ascii="Times New Roman" w:hAnsi="Times New Roman" w:cs="Times New Roman"/>
          <w:b/>
          <w:sz w:val="20"/>
          <w:szCs w:val="20"/>
        </w:rPr>
        <w:t xml:space="preserve">r LCM of NW-sided model </w:t>
      </w:r>
      <w:r w:rsidRPr="00FF6792">
        <w:rPr>
          <w:rFonts w:ascii="Times New Roman" w:hAnsi="Times New Roman" w:cs="Times New Roman"/>
          <w:b/>
          <w:sz w:val="20"/>
          <w:szCs w:val="20"/>
        </w:rPr>
        <w:t xml:space="preserve">can be sent </w:t>
      </w:r>
      <w:r w:rsidR="00F82BCC" w:rsidRPr="00FF6792">
        <w:rPr>
          <w:rFonts w:ascii="Times New Roman" w:hAnsi="Times New Roman" w:cs="Times New Roman"/>
          <w:b/>
          <w:sz w:val="20"/>
          <w:szCs w:val="20"/>
        </w:rPr>
        <w:t xml:space="preserve">via </w:t>
      </w:r>
      <w:proofErr w:type="spellStart"/>
      <w:r w:rsidR="00F82BCC" w:rsidRPr="00FF6792">
        <w:rPr>
          <w:rFonts w:ascii="Times New Roman" w:hAnsi="Times New Roman" w:cs="Times New Roman"/>
          <w:b/>
          <w:i/>
          <w:iCs/>
          <w:sz w:val="20"/>
          <w:szCs w:val="20"/>
        </w:rPr>
        <w:t>UEAssistanceInformation</w:t>
      </w:r>
      <w:proofErr w:type="spellEnd"/>
      <w:r w:rsidR="00F82BCC" w:rsidRPr="00FF6792">
        <w:rPr>
          <w:rFonts w:ascii="Times New Roman" w:hAnsi="Times New Roman" w:cs="Times New Roman"/>
          <w:b/>
          <w:sz w:val="20"/>
          <w:szCs w:val="20"/>
        </w:rPr>
        <w:t xml:space="preserve"> </w:t>
      </w:r>
      <w:r w:rsidRPr="00FF6792">
        <w:rPr>
          <w:rFonts w:ascii="Times New Roman" w:hAnsi="Times New Roman" w:cs="Times New Roman"/>
          <w:b/>
          <w:sz w:val="20"/>
          <w:szCs w:val="20"/>
        </w:rPr>
        <w:t>from RAN2 perspective</w:t>
      </w:r>
      <w:r w:rsidR="00F82BCC" w:rsidRPr="00FF6792">
        <w:rPr>
          <w:rFonts w:ascii="Times New Roman" w:hAnsi="Times New Roman" w:cs="Times New Roman"/>
          <w:b/>
          <w:sz w:val="20"/>
          <w:szCs w:val="20"/>
        </w:rPr>
        <w:t>.</w:t>
      </w:r>
      <w:r w:rsidR="00B60A93" w:rsidRPr="00FF6792">
        <w:rPr>
          <w:rFonts w:ascii="Times New Roman" w:hAnsi="Times New Roman" w:cs="Times New Roman"/>
          <w:b/>
          <w:sz w:val="20"/>
          <w:szCs w:val="20"/>
        </w:rPr>
        <w:t xml:space="preserve"> </w:t>
      </w:r>
      <w:r w:rsidRPr="00FF6792">
        <w:rPr>
          <w:rFonts w:ascii="Times New Roman" w:hAnsi="Times New Roman" w:cs="Times New Roman"/>
          <w:b/>
          <w:sz w:val="20"/>
          <w:szCs w:val="20"/>
        </w:rPr>
        <w:t>Wait for</w:t>
      </w:r>
      <w:r w:rsidR="00B60A93" w:rsidRPr="00FF6792">
        <w:rPr>
          <w:rFonts w:ascii="Times New Roman" w:hAnsi="Times New Roman" w:cs="Times New Roman"/>
          <w:b/>
          <w:sz w:val="20"/>
          <w:szCs w:val="20"/>
        </w:rPr>
        <w:t xml:space="preserve"> RAN1 </w:t>
      </w:r>
      <w:r w:rsidR="00E1434B" w:rsidRPr="00FF6792">
        <w:rPr>
          <w:rFonts w:ascii="Times New Roman" w:hAnsi="Times New Roman" w:cs="Times New Roman"/>
          <w:b/>
          <w:sz w:val="20"/>
          <w:szCs w:val="20"/>
        </w:rPr>
        <w:t>conclusion on the explic</w:t>
      </w:r>
      <w:r w:rsidR="00DE4B1B" w:rsidRPr="00FF6792">
        <w:rPr>
          <w:rFonts w:ascii="Times New Roman" w:hAnsi="Times New Roman" w:cs="Times New Roman"/>
          <w:b/>
          <w:sz w:val="20"/>
          <w:szCs w:val="20"/>
        </w:rPr>
        <w:t>i</w:t>
      </w:r>
      <w:r w:rsidR="00E1434B" w:rsidRPr="00FF6792">
        <w:rPr>
          <w:rFonts w:ascii="Times New Roman" w:hAnsi="Times New Roman" w:cs="Times New Roman"/>
          <w:b/>
          <w:sz w:val="20"/>
          <w:szCs w:val="20"/>
        </w:rPr>
        <w:t>t</w:t>
      </w:r>
      <w:r w:rsidR="00B60A93" w:rsidRPr="00FF6792">
        <w:rPr>
          <w:rFonts w:ascii="Times New Roman" w:hAnsi="Times New Roman" w:cs="Times New Roman"/>
          <w:b/>
          <w:sz w:val="20"/>
          <w:szCs w:val="20"/>
        </w:rPr>
        <w:t xml:space="preserve"> </w:t>
      </w:r>
      <w:r w:rsidR="005C367E" w:rsidRPr="00FF6792">
        <w:rPr>
          <w:rFonts w:ascii="Times New Roman" w:hAnsi="Times New Roman" w:cs="Times New Roman"/>
          <w:b/>
          <w:sz w:val="20"/>
          <w:szCs w:val="20"/>
        </w:rPr>
        <w:t>content</w:t>
      </w:r>
      <w:r w:rsidR="00B60A93" w:rsidRPr="00FF6792">
        <w:rPr>
          <w:rFonts w:ascii="Times New Roman" w:hAnsi="Times New Roman" w:cs="Times New Roman"/>
          <w:b/>
          <w:sz w:val="20"/>
          <w:szCs w:val="20"/>
        </w:rPr>
        <w:t>.</w:t>
      </w:r>
    </w:p>
    <w:p w14:paraId="18827F72" w14:textId="1D379B6D" w:rsidR="009F7FBC" w:rsidRDefault="007B705E" w:rsidP="009F7FBC">
      <w:pPr>
        <w:pStyle w:val="Heading2"/>
        <w:numPr>
          <w:ilvl w:val="1"/>
          <w:numId w:val="3"/>
        </w:numPr>
        <w:ind w:left="567" w:hanging="567"/>
        <w:rPr>
          <w:b w:val="0"/>
          <w:sz w:val="28"/>
          <w:lang w:val="en-US"/>
        </w:rPr>
      </w:pPr>
      <w:r w:rsidRPr="007B705E">
        <w:rPr>
          <w:b w:val="0"/>
          <w:sz w:val="28"/>
          <w:lang w:val="en-US"/>
        </w:rPr>
        <w:t xml:space="preserve">LCM procedures for </w:t>
      </w:r>
      <w:r>
        <w:rPr>
          <w:b w:val="0"/>
          <w:sz w:val="28"/>
          <w:lang w:val="en-US"/>
        </w:rPr>
        <w:t xml:space="preserve">positioning </w:t>
      </w:r>
      <w:r w:rsidR="005122A8">
        <w:rPr>
          <w:b w:val="0"/>
          <w:sz w:val="28"/>
          <w:lang w:val="en-US"/>
        </w:rPr>
        <w:t xml:space="preserve">accuracy </w:t>
      </w:r>
      <w:r>
        <w:rPr>
          <w:b w:val="0"/>
          <w:sz w:val="28"/>
          <w:lang w:val="en-US"/>
        </w:rPr>
        <w:t>enhancement</w:t>
      </w:r>
    </w:p>
    <w:p w14:paraId="0982C228" w14:textId="0ECCB74D" w:rsidR="008D0EC5" w:rsidRDefault="009F7FBC"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As </w:t>
      </w:r>
      <w:r w:rsidR="00B60A93">
        <w:rPr>
          <w:rFonts w:ascii="Times New Roman" w:hAnsi="Times New Roman" w:cs="Times New Roman"/>
          <w:kern w:val="0"/>
          <w:sz w:val="20"/>
          <w:szCs w:val="20"/>
        </w:rPr>
        <w:t>listed by WID</w:t>
      </w:r>
      <w:r w:rsidR="00F13A76">
        <w:rPr>
          <w:rFonts w:ascii="Times New Roman" w:hAnsi="Times New Roman" w:cs="Times New Roman"/>
          <w:kern w:val="0"/>
          <w:sz w:val="20"/>
          <w:szCs w:val="20"/>
        </w:rPr>
        <w:t xml:space="preserve"> </w:t>
      </w:r>
      <w:r w:rsidR="00F13A76">
        <w:rPr>
          <w:rFonts w:ascii="Times New Roman" w:hAnsi="Times New Roman" w:cs="Times New Roman"/>
          <w:kern w:val="0"/>
          <w:sz w:val="20"/>
          <w:szCs w:val="20"/>
        </w:rPr>
        <w:fldChar w:fldCharType="begin"/>
      </w:r>
      <w:r w:rsidR="00F13A76">
        <w:rPr>
          <w:rFonts w:ascii="Times New Roman" w:hAnsi="Times New Roman" w:cs="Times New Roman"/>
          <w:kern w:val="0"/>
          <w:sz w:val="20"/>
          <w:szCs w:val="20"/>
        </w:rPr>
        <w:instrText xml:space="preserve"> REF _Ref162270139 \n \h  \* MERGEFORMAT </w:instrText>
      </w:r>
      <w:r w:rsidR="00F13A76">
        <w:rPr>
          <w:rFonts w:ascii="Times New Roman" w:hAnsi="Times New Roman" w:cs="Times New Roman"/>
          <w:kern w:val="0"/>
          <w:sz w:val="20"/>
          <w:szCs w:val="20"/>
        </w:rPr>
      </w:r>
      <w:r w:rsidR="00F13A76">
        <w:rPr>
          <w:rFonts w:ascii="Times New Roman" w:hAnsi="Times New Roman" w:cs="Times New Roman"/>
          <w:kern w:val="0"/>
          <w:sz w:val="20"/>
          <w:szCs w:val="20"/>
        </w:rPr>
        <w:fldChar w:fldCharType="separate"/>
      </w:r>
      <w:r w:rsidR="00F13A76">
        <w:rPr>
          <w:rFonts w:ascii="Times New Roman" w:hAnsi="Times New Roman" w:cs="Times New Roman"/>
          <w:kern w:val="0"/>
          <w:sz w:val="20"/>
          <w:szCs w:val="20"/>
        </w:rPr>
        <w:t>[2]</w:t>
      </w:r>
      <w:r w:rsidR="00F13A76">
        <w:rPr>
          <w:rFonts w:ascii="Times New Roman" w:hAnsi="Times New Roman" w:cs="Times New Roman"/>
          <w:kern w:val="0"/>
          <w:sz w:val="20"/>
          <w:szCs w:val="20"/>
        </w:rPr>
        <w:fldChar w:fldCharType="end"/>
      </w:r>
      <w:r w:rsidR="00F13A76">
        <w:rPr>
          <w:rFonts w:ascii="Times New Roman" w:hAnsi="Times New Roman" w:cs="Times New Roman"/>
          <w:kern w:val="0"/>
          <w:sz w:val="20"/>
          <w:szCs w:val="20"/>
        </w:rPr>
        <w:t xml:space="preserve">, there are three sub-use-cases are noted </w:t>
      </w:r>
      <w:r w:rsidR="008D0EC5">
        <w:rPr>
          <w:rFonts w:ascii="Times New Roman" w:hAnsi="Times New Roman" w:cs="Times New Roman"/>
          <w:kern w:val="0"/>
          <w:sz w:val="20"/>
          <w:szCs w:val="20"/>
        </w:rPr>
        <w:t>with</w:t>
      </w:r>
      <w:r w:rsidR="00F13A76">
        <w:rPr>
          <w:rFonts w:ascii="Times New Roman" w:hAnsi="Times New Roman" w:cs="Times New Roman"/>
          <w:kern w:val="0"/>
          <w:sz w:val="20"/>
          <w:szCs w:val="20"/>
        </w:rPr>
        <w:t xml:space="preserve"> the </w:t>
      </w:r>
      <w:proofErr w:type="gramStart"/>
      <w:r w:rsidR="00F13A76">
        <w:rPr>
          <w:rFonts w:ascii="Times New Roman" w:hAnsi="Times New Roman" w:cs="Times New Roman"/>
          <w:kern w:val="0"/>
          <w:sz w:val="20"/>
          <w:szCs w:val="20"/>
        </w:rPr>
        <w:t>first priority</w:t>
      </w:r>
      <w:proofErr w:type="gramEnd"/>
      <w:r w:rsidR="00F13A76">
        <w:rPr>
          <w:rFonts w:ascii="Times New Roman" w:hAnsi="Times New Roman" w:cs="Times New Roman"/>
          <w:kern w:val="0"/>
          <w:sz w:val="20"/>
          <w:szCs w:val="20"/>
        </w:rPr>
        <w:t xml:space="preserve"> to work on.</w:t>
      </w:r>
    </w:p>
    <w:tbl>
      <w:tblPr>
        <w:tblStyle w:val="TableGrid"/>
        <w:tblW w:w="9067" w:type="dxa"/>
        <w:tblLook w:val="04A0" w:firstRow="1" w:lastRow="0" w:firstColumn="1" w:lastColumn="0" w:noHBand="0" w:noVBand="1"/>
      </w:tblPr>
      <w:tblGrid>
        <w:gridCol w:w="9067"/>
      </w:tblGrid>
      <w:tr w:rsidR="00F13A76" w14:paraId="3A921D1E" w14:textId="77777777" w:rsidTr="00E81994">
        <w:tc>
          <w:tcPr>
            <w:tcW w:w="9067" w:type="dxa"/>
          </w:tcPr>
          <w:p w14:paraId="6F2C8414" w14:textId="77777777" w:rsidR="00B01162" w:rsidRPr="00B01162" w:rsidRDefault="00B01162" w:rsidP="00B01162">
            <w:pPr>
              <w:widowControl/>
              <w:numPr>
                <w:ilvl w:val="0"/>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Positioning accuracy enhancements, encompassing [RAN1/RAN2/RAN3]:</w:t>
            </w:r>
          </w:p>
          <w:p w14:paraId="19D3D4D3" w14:textId="77777777" w:rsidR="00B01162" w:rsidRPr="00B01162" w:rsidRDefault="00B01162" w:rsidP="00B01162">
            <w:pPr>
              <w:widowControl/>
              <w:numPr>
                <w:ilvl w:val="1"/>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Direct AI/ML positioning:</w:t>
            </w:r>
          </w:p>
          <w:p w14:paraId="6E98694F" w14:textId="77777777" w:rsidR="00B01162" w:rsidRPr="00B01162" w:rsidRDefault="00B01162" w:rsidP="00B01162">
            <w:pPr>
              <w:widowControl/>
              <w:numPr>
                <w:ilvl w:val="2"/>
                <w:numId w:val="12"/>
              </w:numPr>
              <w:overflowPunct w:val="0"/>
              <w:autoSpaceDE w:val="0"/>
              <w:autoSpaceDN w:val="0"/>
              <w:adjustRightInd w:val="0"/>
              <w:spacing w:after="180"/>
              <w:jc w:val="left"/>
              <w:rPr>
                <w:rFonts w:ascii="Times New Roman" w:eastAsia="Malgun Gothic" w:hAnsi="Times New Roman" w:cs="Times New Roman"/>
                <w:bCs/>
                <w:kern w:val="0"/>
                <w:sz w:val="20"/>
                <w:szCs w:val="20"/>
                <w:highlight w:val="yellow"/>
                <w:lang w:val="en-GB" w:eastAsia="en-GB"/>
              </w:rPr>
            </w:pPr>
            <w:r w:rsidRPr="00B01162">
              <w:rPr>
                <w:rFonts w:ascii="Times New Roman" w:eastAsia="Malgun Gothic" w:hAnsi="Times New Roman" w:cs="Times New Roman"/>
                <w:bCs/>
                <w:kern w:val="0"/>
                <w:sz w:val="20"/>
                <w:szCs w:val="20"/>
                <w:highlight w:val="yellow"/>
                <w:lang w:val="en-GB" w:eastAsia="en-GB"/>
              </w:rPr>
              <w:t>(1</w:t>
            </w:r>
            <w:r w:rsidRPr="00B01162">
              <w:rPr>
                <w:rFonts w:ascii="Times New Roman" w:eastAsia="Malgun Gothic" w:hAnsi="Times New Roman" w:cs="Times New Roman"/>
                <w:bCs/>
                <w:kern w:val="0"/>
                <w:sz w:val="20"/>
                <w:szCs w:val="20"/>
                <w:highlight w:val="yellow"/>
                <w:vertAlign w:val="superscript"/>
                <w:lang w:val="en-GB" w:eastAsia="en-GB"/>
              </w:rPr>
              <w:t>st</w:t>
            </w:r>
            <w:r w:rsidRPr="00B01162">
              <w:rPr>
                <w:rFonts w:ascii="Times New Roman" w:eastAsia="Malgun Gothic" w:hAnsi="Times New Roman" w:cs="Times New Roman"/>
                <w:bCs/>
                <w:kern w:val="0"/>
                <w:sz w:val="20"/>
                <w:szCs w:val="20"/>
                <w:highlight w:val="yellow"/>
                <w:lang w:val="en-GB" w:eastAsia="en-GB"/>
              </w:rPr>
              <w:t xml:space="preserve"> priority) Case 1: </w:t>
            </w:r>
            <w:r w:rsidRPr="00B01162">
              <w:rPr>
                <w:rFonts w:ascii="Times New Roman" w:eastAsia="Malgun Gothic" w:hAnsi="Times New Roman" w:cs="Times New Roman"/>
                <w:kern w:val="0"/>
                <w:sz w:val="20"/>
                <w:szCs w:val="20"/>
                <w:highlight w:val="yellow"/>
                <w:lang w:val="en-GB" w:eastAsia="en-GB"/>
              </w:rPr>
              <w:t>UE-based positioning with UE-side model, direct AI/ML positioning</w:t>
            </w:r>
          </w:p>
          <w:p w14:paraId="680CE08D" w14:textId="77777777" w:rsidR="00B01162" w:rsidRPr="00B01162" w:rsidRDefault="00B01162" w:rsidP="00B01162">
            <w:pPr>
              <w:widowControl/>
              <w:numPr>
                <w:ilvl w:val="2"/>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(2</w:t>
            </w:r>
            <w:r w:rsidRPr="00B01162">
              <w:rPr>
                <w:rFonts w:ascii="Times New Roman" w:eastAsia="Malgun Gothic" w:hAnsi="Times New Roman" w:cs="Times New Roman"/>
                <w:bCs/>
                <w:kern w:val="0"/>
                <w:sz w:val="20"/>
                <w:szCs w:val="20"/>
                <w:vertAlign w:val="superscript"/>
                <w:lang w:val="en-GB" w:eastAsia="en-GB"/>
              </w:rPr>
              <w:t>nd</w:t>
            </w:r>
            <w:r w:rsidRPr="00B01162">
              <w:rPr>
                <w:rFonts w:ascii="Times New Roman" w:eastAsia="Malgun Gothic" w:hAnsi="Times New Roman" w:cs="Times New Roman"/>
                <w:bCs/>
                <w:kern w:val="0"/>
                <w:sz w:val="20"/>
                <w:szCs w:val="20"/>
                <w:lang w:val="en-GB" w:eastAsia="en-GB"/>
              </w:rPr>
              <w:t xml:space="preserve"> priority) Case 2b: </w:t>
            </w:r>
            <w:r w:rsidRPr="00B01162">
              <w:rPr>
                <w:rFonts w:ascii="Times New Roman" w:eastAsia="Malgun Gothic" w:hAnsi="Times New Roman" w:cs="Times New Roman"/>
                <w:kern w:val="0"/>
                <w:sz w:val="20"/>
                <w:szCs w:val="20"/>
                <w:lang w:val="en-GB" w:eastAsia="en-GB"/>
              </w:rPr>
              <w:t>UE-assisted/LMF-based positioning with LMF-side model, direct AI/ML positioning</w:t>
            </w:r>
          </w:p>
          <w:p w14:paraId="510F6DF1" w14:textId="77777777" w:rsidR="00B01162" w:rsidRPr="00B01162" w:rsidRDefault="00B01162" w:rsidP="00B01162">
            <w:pPr>
              <w:widowControl/>
              <w:numPr>
                <w:ilvl w:val="2"/>
                <w:numId w:val="12"/>
              </w:numPr>
              <w:overflowPunct w:val="0"/>
              <w:autoSpaceDE w:val="0"/>
              <w:autoSpaceDN w:val="0"/>
              <w:adjustRightInd w:val="0"/>
              <w:spacing w:after="180"/>
              <w:jc w:val="left"/>
              <w:rPr>
                <w:rFonts w:ascii="Times New Roman" w:eastAsia="Malgun Gothic" w:hAnsi="Times New Roman" w:cs="Times New Roman"/>
                <w:bCs/>
                <w:kern w:val="0"/>
                <w:sz w:val="20"/>
                <w:szCs w:val="20"/>
                <w:highlight w:val="yellow"/>
                <w:lang w:val="en-GB" w:eastAsia="en-GB"/>
              </w:rPr>
            </w:pPr>
            <w:r w:rsidRPr="00B01162">
              <w:rPr>
                <w:rFonts w:ascii="Times New Roman" w:eastAsia="Malgun Gothic" w:hAnsi="Times New Roman" w:cs="Times New Roman"/>
                <w:bCs/>
                <w:kern w:val="0"/>
                <w:sz w:val="20"/>
                <w:szCs w:val="20"/>
                <w:highlight w:val="yellow"/>
                <w:lang w:val="en-GB" w:eastAsia="en-GB"/>
              </w:rPr>
              <w:t>(1</w:t>
            </w:r>
            <w:r w:rsidRPr="00B01162">
              <w:rPr>
                <w:rFonts w:ascii="Times New Roman" w:eastAsia="Malgun Gothic" w:hAnsi="Times New Roman" w:cs="Times New Roman"/>
                <w:bCs/>
                <w:kern w:val="0"/>
                <w:sz w:val="20"/>
                <w:szCs w:val="20"/>
                <w:highlight w:val="yellow"/>
                <w:vertAlign w:val="superscript"/>
                <w:lang w:val="en-GB" w:eastAsia="en-GB"/>
              </w:rPr>
              <w:t>st</w:t>
            </w:r>
            <w:r w:rsidRPr="00B01162">
              <w:rPr>
                <w:rFonts w:ascii="Times New Roman" w:eastAsia="Malgun Gothic" w:hAnsi="Times New Roman" w:cs="Times New Roman"/>
                <w:bCs/>
                <w:kern w:val="0"/>
                <w:sz w:val="20"/>
                <w:szCs w:val="20"/>
                <w:highlight w:val="yellow"/>
                <w:lang w:val="en-GB" w:eastAsia="en-GB"/>
              </w:rPr>
              <w:t xml:space="preserve"> priority) </w:t>
            </w:r>
            <w:bookmarkStart w:id="8" w:name="_Hlk162273055"/>
            <w:r w:rsidRPr="00B01162">
              <w:rPr>
                <w:rFonts w:ascii="Times New Roman" w:eastAsia="Malgun Gothic" w:hAnsi="Times New Roman" w:cs="Times New Roman"/>
                <w:bCs/>
                <w:kern w:val="0"/>
                <w:sz w:val="20"/>
                <w:szCs w:val="20"/>
                <w:highlight w:val="yellow"/>
                <w:lang w:val="en-GB" w:eastAsia="en-GB"/>
              </w:rPr>
              <w:t>Case 3b:</w:t>
            </w:r>
            <w:r w:rsidRPr="00B01162">
              <w:rPr>
                <w:rFonts w:ascii="Times New Roman" w:eastAsia="Malgun Gothic" w:hAnsi="Times New Roman" w:cs="Times New Roman"/>
                <w:kern w:val="0"/>
                <w:sz w:val="20"/>
                <w:szCs w:val="20"/>
                <w:highlight w:val="yellow"/>
                <w:lang w:val="en-GB" w:eastAsia="en-GB"/>
              </w:rPr>
              <w:t xml:space="preserve"> NG-RAN node assisted positioning with LMF-side model, direct AI/ML positioning</w:t>
            </w:r>
            <w:bookmarkEnd w:id="8"/>
          </w:p>
          <w:p w14:paraId="57F9A5E5" w14:textId="77777777" w:rsidR="00B01162" w:rsidRPr="00B01162" w:rsidRDefault="00B01162" w:rsidP="00B01162">
            <w:pPr>
              <w:widowControl/>
              <w:numPr>
                <w:ilvl w:val="1"/>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 xml:space="preserve">AI/ML assisted positioning </w:t>
            </w:r>
            <w:r w:rsidRPr="00B01162">
              <w:rPr>
                <w:rFonts w:ascii="Times New Roman" w:eastAsia="Malgun Gothic" w:hAnsi="Times New Roman" w:cs="Times New Roman"/>
                <w:bCs/>
                <w:kern w:val="0"/>
                <w:sz w:val="20"/>
                <w:szCs w:val="20"/>
                <w:lang w:val="en-GB" w:eastAsia="en-GB"/>
              </w:rPr>
              <w:tab/>
            </w:r>
            <w:r w:rsidRPr="00B01162">
              <w:rPr>
                <w:rFonts w:ascii="Times New Roman" w:eastAsia="Malgun Gothic" w:hAnsi="Times New Roman" w:cs="Times New Roman"/>
                <w:bCs/>
                <w:kern w:val="0"/>
                <w:sz w:val="20"/>
                <w:szCs w:val="20"/>
                <w:lang w:val="en-GB" w:eastAsia="en-GB"/>
              </w:rPr>
              <w:tab/>
              <w:t xml:space="preserve"> </w:t>
            </w:r>
          </w:p>
          <w:p w14:paraId="1F5E18E3" w14:textId="77777777" w:rsidR="00B01162" w:rsidRPr="00B01162" w:rsidRDefault="00B01162" w:rsidP="00B01162">
            <w:pPr>
              <w:widowControl/>
              <w:numPr>
                <w:ilvl w:val="2"/>
                <w:numId w:val="12"/>
              </w:numPr>
              <w:overflowPunct w:val="0"/>
              <w:autoSpaceDE w:val="0"/>
              <w:autoSpaceDN w:val="0"/>
              <w:adjustRightInd w:val="0"/>
              <w:spacing w:after="180"/>
              <w:jc w:val="left"/>
              <w:rPr>
                <w:rFonts w:ascii="Times New Roman" w:eastAsia="Malgun Gothic" w:hAnsi="Times New Roman" w:cs="Times New Roman"/>
                <w:bCs/>
                <w:color w:val="BFBFBF"/>
                <w:kern w:val="0"/>
                <w:sz w:val="20"/>
                <w:szCs w:val="20"/>
                <w:lang w:val="en-GB" w:eastAsia="en-GB"/>
              </w:rPr>
            </w:pPr>
            <w:r w:rsidRPr="00B01162">
              <w:rPr>
                <w:rFonts w:ascii="Times New Roman" w:eastAsia="Malgun Gothic" w:hAnsi="Times New Roman" w:cs="Times New Roman"/>
                <w:bCs/>
                <w:kern w:val="0"/>
                <w:sz w:val="20"/>
                <w:szCs w:val="20"/>
                <w:lang w:val="en-GB" w:eastAsia="en-GB"/>
              </w:rPr>
              <w:t>(2</w:t>
            </w:r>
            <w:r w:rsidRPr="00B01162">
              <w:rPr>
                <w:rFonts w:ascii="Times New Roman" w:eastAsia="Malgun Gothic" w:hAnsi="Times New Roman" w:cs="Times New Roman"/>
                <w:bCs/>
                <w:kern w:val="0"/>
                <w:sz w:val="20"/>
                <w:szCs w:val="20"/>
                <w:vertAlign w:val="superscript"/>
                <w:lang w:val="en-GB" w:eastAsia="en-GB"/>
              </w:rPr>
              <w:t>nd</w:t>
            </w:r>
            <w:r w:rsidRPr="00B01162">
              <w:rPr>
                <w:rFonts w:ascii="Times New Roman" w:eastAsia="Malgun Gothic" w:hAnsi="Times New Roman" w:cs="Times New Roman"/>
                <w:bCs/>
                <w:kern w:val="0"/>
                <w:sz w:val="20"/>
                <w:szCs w:val="20"/>
                <w:lang w:val="en-GB" w:eastAsia="en-GB"/>
              </w:rPr>
              <w:t xml:space="preserve"> priority) Case 2a: </w:t>
            </w:r>
            <w:r w:rsidRPr="00B01162">
              <w:rPr>
                <w:rFonts w:ascii="Times New Roman" w:eastAsia="Malgun Gothic" w:hAnsi="Times New Roman" w:cs="Times New Roman"/>
                <w:kern w:val="0"/>
                <w:sz w:val="20"/>
                <w:szCs w:val="20"/>
                <w:lang w:val="en-GB" w:eastAsia="en-GB"/>
              </w:rPr>
              <w:t>UE-assisted/LMF-based positioning with UE-side model, AI/ML assisted positioning</w:t>
            </w:r>
            <w:r w:rsidRPr="00B01162">
              <w:rPr>
                <w:rFonts w:ascii="Times New Roman" w:eastAsia="Malgun Gothic" w:hAnsi="Times New Roman" w:cs="Times New Roman"/>
                <w:bCs/>
                <w:color w:val="BFBFBF"/>
                <w:kern w:val="0"/>
                <w:sz w:val="20"/>
                <w:szCs w:val="20"/>
                <w:lang w:val="en-GB" w:eastAsia="en-GB"/>
              </w:rPr>
              <w:tab/>
            </w:r>
          </w:p>
          <w:p w14:paraId="77ED7602" w14:textId="77777777" w:rsidR="00B01162" w:rsidRPr="00B01162" w:rsidRDefault="00B01162" w:rsidP="00B01162">
            <w:pPr>
              <w:widowControl/>
              <w:numPr>
                <w:ilvl w:val="2"/>
                <w:numId w:val="12"/>
              </w:numPr>
              <w:overflowPunct w:val="0"/>
              <w:autoSpaceDE w:val="0"/>
              <w:autoSpaceDN w:val="0"/>
              <w:adjustRightInd w:val="0"/>
              <w:spacing w:after="180"/>
              <w:jc w:val="left"/>
              <w:rPr>
                <w:rFonts w:ascii="Times New Roman" w:eastAsia="Malgun Gothic" w:hAnsi="Times New Roman" w:cs="Times New Roman"/>
                <w:bCs/>
                <w:kern w:val="0"/>
                <w:sz w:val="20"/>
                <w:szCs w:val="20"/>
                <w:highlight w:val="yellow"/>
                <w:lang w:val="en-GB" w:eastAsia="en-GB"/>
              </w:rPr>
            </w:pPr>
            <w:r w:rsidRPr="00B01162">
              <w:rPr>
                <w:rFonts w:ascii="Times New Roman" w:eastAsia="Malgun Gothic" w:hAnsi="Times New Roman" w:cs="Times New Roman"/>
                <w:bCs/>
                <w:kern w:val="0"/>
                <w:sz w:val="20"/>
                <w:szCs w:val="20"/>
                <w:highlight w:val="yellow"/>
                <w:lang w:val="en-GB" w:eastAsia="en-GB"/>
              </w:rPr>
              <w:t>(1</w:t>
            </w:r>
            <w:r w:rsidRPr="00B01162">
              <w:rPr>
                <w:rFonts w:ascii="Times New Roman" w:eastAsia="Malgun Gothic" w:hAnsi="Times New Roman" w:cs="Times New Roman"/>
                <w:bCs/>
                <w:kern w:val="0"/>
                <w:sz w:val="20"/>
                <w:szCs w:val="20"/>
                <w:highlight w:val="yellow"/>
                <w:vertAlign w:val="superscript"/>
                <w:lang w:val="en-GB" w:eastAsia="en-GB"/>
              </w:rPr>
              <w:t>st</w:t>
            </w:r>
            <w:r w:rsidRPr="00B01162">
              <w:rPr>
                <w:rFonts w:ascii="Times New Roman" w:eastAsia="Malgun Gothic" w:hAnsi="Times New Roman" w:cs="Times New Roman"/>
                <w:bCs/>
                <w:kern w:val="0"/>
                <w:sz w:val="20"/>
                <w:szCs w:val="20"/>
                <w:highlight w:val="yellow"/>
                <w:lang w:val="en-GB" w:eastAsia="en-GB"/>
              </w:rPr>
              <w:t xml:space="preserve"> priority) Case 3a: </w:t>
            </w:r>
            <w:r w:rsidRPr="00B01162">
              <w:rPr>
                <w:rFonts w:ascii="Times New Roman" w:eastAsia="Malgun Gothic" w:hAnsi="Times New Roman" w:cs="Times New Roman"/>
                <w:kern w:val="0"/>
                <w:sz w:val="20"/>
                <w:szCs w:val="20"/>
                <w:highlight w:val="yellow"/>
                <w:lang w:val="en-GB" w:eastAsia="en-GB"/>
              </w:rPr>
              <w:t>NG-RAN node assisted positioning with gNB-side model, AI/ML assisted positioning</w:t>
            </w:r>
          </w:p>
          <w:p w14:paraId="6BD517BF" w14:textId="77777777" w:rsidR="00B01162" w:rsidRPr="00B01162" w:rsidRDefault="00B01162" w:rsidP="00B01162">
            <w:pPr>
              <w:widowControl/>
              <w:numPr>
                <w:ilvl w:val="1"/>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Specify necessary measurements, signalling/mechanism(s) to facilitate LCM operations specific to the Positioning accuracy enhancements use cases, if any</w:t>
            </w:r>
          </w:p>
          <w:p w14:paraId="68FCDF50" w14:textId="77777777" w:rsidR="00B01162" w:rsidRPr="00B01162" w:rsidRDefault="00B01162" w:rsidP="00B01162">
            <w:pPr>
              <w:widowControl/>
              <w:numPr>
                <w:ilvl w:val="1"/>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Investigate and specify the necessary signalling of necessary measurement enhancements (if any)</w:t>
            </w:r>
          </w:p>
          <w:p w14:paraId="7DA4E92B" w14:textId="021CB304" w:rsidR="00F13A76" w:rsidRPr="00B01162" w:rsidRDefault="00B01162" w:rsidP="005122A8">
            <w:pPr>
              <w:widowControl/>
              <w:numPr>
                <w:ilvl w:val="1"/>
                <w:numId w:val="12"/>
              </w:numPr>
              <w:overflowPunct w:val="0"/>
              <w:autoSpaceDE w:val="0"/>
              <w:autoSpaceDN w:val="0"/>
              <w:adjustRightInd w:val="0"/>
              <w:spacing w:after="180"/>
              <w:jc w:val="left"/>
              <w:rPr>
                <w:rFonts w:ascii="Times New Roman" w:eastAsia="Malgun Gothic" w:hAnsi="Times New Roman" w:cs="Times New Roman"/>
                <w:bCs/>
                <w:kern w:val="0"/>
                <w:sz w:val="20"/>
                <w:szCs w:val="20"/>
                <w:lang w:val="en-GB" w:eastAsia="en-GB"/>
              </w:rPr>
            </w:pPr>
            <w:r w:rsidRPr="00B01162">
              <w:rPr>
                <w:rFonts w:ascii="Times New Roman" w:eastAsia="Malgun Gothic" w:hAnsi="Times New Roman" w:cs="Times New Roman"/>
                <w:bCs/>
                <w:kern w:val="0"/>
                <w:sz w:val="20"/>
                <w:szCs w:val="20"/>
                <w:lang w:val="en-GB" w:eastAsia="en-GB"/>
              </w:rPr>
              <w:t>Enabling method(s) to ensure consistency between training and inference regarding NW-side additional conditions (if identified) for inference at UE for relevant positioning sub use cases</w:t>
            </w:r>
          </w:p>
        </w:tc>
      </w:tr>
    </w:tbl>
    <w:p w14:paraId="0C12CC18" w14:textId="1BDAF9FA" w:rsidR="00F13A76" w:rsidRDefault="004D6B16" w:rsidP="009F342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ince this paper focuses on NW-sided model, we display the overall procedure of functionality-based LCM for case 3a and case 3b respectively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_Ref162270620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9A633E">
        <w:rPr>
          <w:rFonts w:ascii="Times New Roman" w:hAnsi="Times New Roman" w:cs="Times New Roman"/>
          <w:kern w:val="0"/>
        </w:rPr>
        <w:t xml:space="preserve">Figure </w:t>
      </w:r>
      <w:r>
        <w:rPr>
          <w:rFonts w:ascii="Times New Roman" w:hAnsi="Times New Roman" w:cs="Times New Roman"/>
          <w:noProof/>
          <w:kern w:val="0"/>
        </w:rPr>
        <w:t>2.</w:t>
      </w:r>
      <w:r w:rsidR="00DE4B1B">
        <w:rPr>
          <w:rFonts w:ascii="Times New Roman" w:hAnsi="Times New Roman" w:cs="Times New Roman"/>
          <w:noProof/>
          <w:kern w:val="0"/>
        </w:rPr>
        <w:t>2</w:t>
      </w:r>
      <w:r>
        <w:rPr>
          <w:rFonts w:ascii="Times New Roman" w:hAnsi="Times New Roman" w:cs="Times New Roman"/>
          <w:kern w:val="0"/>
        </w:rPr>
        <w:noBreakHyphen/>
      </w:r>
      <w:r>
        <w:rPr>
          <w:rFonts w:ascii="Times New Roman" w:hAnsi="Times New Roman" w:cs="Times New Roman"/>
          <w:noProof/>
          <w:kern w:val="0"/>
        </w:rPr>
        <w:t>1</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and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_Ref162270622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9A633E">
        <w:rPr>
          <w:rFonts w:ascii="Times New Roman" w:hAnsi="Times New Roman" w:cs="Times New Roman"/>
          <w:kern w:val="0"/>
        </w:rPr>
        <w:t xml:space="preserve">Figure </w:t>
      </w:r>
      <w:r>
        <w:rPr>
          <w:rFonts w:ascii="Times New Roman" w:hAnsi="Times New Roman" w:cs="Times New Roman"/>
          <w:noProof/>
          <w:kern w:val="0"/>
        </w:rPr>
        <w:t>2.</w:t>
      </w:r>
      <w:r w:rsidR="00DE4B1B">
        <w:rPr>
          <w:rFonts w:ascii="Times New Roman" w:hAnsi="Times New Roman" w:cs="Times New Roman"/>
          <w:noProof/>
          <w:kern w:val="0"/>
        </w:rPr>
        <w:t>2</w:t>
      </w:r>
      <w:r>
        <w:rPr>
          <w:rFonts w:ascii="Times New Roman" w:hAnsi="Times New Roman" w:cs="Times New Roman"/>
          <w:kern w:val="0"/>
        </w:rPr>
        <w:noBreakHyphen/>
      </w:r>
      <w:r>
        <w:rPr>
          <w:rFonts w:ascii="Times New Roman" w:hAnsi="Times New Roman" w:cs="Times New Roman"/>
          <w:noProof/>
          <w:kern w:val="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p w14:paraId="04583437" w14:textId="561CE642" w:rsidR="004D6B16" w:rsidRDefault="004D6B16"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For AI enhanced positioning accuracy, there are three entities involved, UE, gNB and LMF. Inspired by legacy positioning architecture, it is LMF </w:t>
      </w:r>
      <w:r w:rsidR="00232AA8">
        <w:rPr>
          <w:rFonts w:ascii="Times New Roman" w:hAnsi="Times New Roman" w:cs="Times New Roman"/>
          <w:kern w:val="0"/>
          <w:sz w:val="20"/>
          <w:szCs w:val="20"/>
        </w:rPr>
        <w:t>that</w:t>
      </w:r>
      <w:r>
        <w:rPr>
          <w:rFonts w:ascii="Times New Roman" w:hAnsi="Times New Roman" w:cs="Times New Roman"/>
          <w:kern w:val="0"/>
          <w:sz w:val="20"/>
          <w:szCs w:val="20"/>
        </w:rPr>
        <w:t xml:space="preserve"> decides positioning methods and arranges the positioning measurements and calculation.</w:t>
      </w:r>
      <w:r w:rsidR="00232AA8">
        <w:rPr>
          <w:rFonts w:ascii="Times New Roman" w:hAnsi="Times New Roman" w:cs="Times New Roman"/>
          <w:kern w:val="0"/>
          <w:sz w:val="20"/>
          <w:szCs w:val="20"/>
        </w:rPr>
        <w:t xml:space="preserve"> With introduction of AI enhanced positioning, we </w:t>
      </w:r>
      <w:r w:rsidR="008D56E3">
        <w:rPr>
          <w:rFonts w:ascii="Times New Roman" w:hAnsi="Times New Roman" w:cs="Times New Roman"/>
          <w:kern w:val="0"/>
          <w:sz w:val="20"/>
          <w:szCs w:val="20"/>
        </w:rPr>
        <w:t xml:space="preserve">tend to still allow LMF </w:t>
      </w:r>
      <w:r w:rsidR="00DE4B1B">
        <w:rPr>
          <w:rFonts w:ascii="Times New Roman" w:hAnsi="Times New Roman" w:cs="Times New Roman"/>
          <w:kern w:val="0"/>
          <w:sz w:val="20"/>
          <w:szCs w:val="20"/>
        </w:rPr>
        <w:t>to decide</w:t>
      </w:r>
      <w:r w:rsidR="008D56E3">
        <w:rPr>
          <w:rFonts w:ascii="Times New Roman" w:hAnsi="Times New Roman" w:cs="Times New Roman"/>
          <w:kern w:val="0"/>
          <w:sz w:val="20"/>
          <w:szCs w:val="20"/>
        </w:rPr>
        <w:t xml:space="preserve"> on whether to enable AI feature no matter for which sub-use</w:t>
      </w:r>
      <w:r w:rsidR="00DE4B1B">
        <w:rPr>
          <w:rFonts w:ascii="Times New Roman" w:hAnsi="Times New Roman" w:cs="Times New Roman"/>
          <w:kern w:val="0"/>
          <w:sz w:val="20"/>
          <w:szCs w:val="20"/>
        </w:rPr>
        <w:t xml:space="preserve"> </w:t>
      </w:r>
      <w:r w:rsidR="008D56E3">
        <w:rPr>
          <w:rFonts w:ascii="Times New Roman" w:hAnsi="Times New Roman" w:cs="Times New Roman"/>
          <w:kern w:val="0"/>
          <w:sz w:val="20"/>
          <w:szCs w:val="20"/>
        </w:rPr>
        <w:t>cases.</w:t>
      </w:r>
    </w:p>
    <w:p w14:paraId="7EF92623" w14:textId="116F0C82" w:rsidR="008D56E3" w:rsidRDefault="008D56E3" w:rsidP="009F342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B</w:t>
      </w:r>
      <w:r>
        <w:rPr>
          <w:rFonts w:ascii="Times New Roman" w:hAnsi="Times New Roman" w:cs="Times New Roman"/>
          <w:kern w:val="0"/>
          <w:sz w:val="20"/>
          <w:szCs w:val="20"/>
        </w:rPr>
        <w:t xml:space="preserve">esides, for case 3a/3b, they both employ UL positioning, where UE plays the role of sending SRS. In UL positioning, gNB schedules configuration and takes measurements of UL SRS. The measurements can be different from the legacy ones based on RAN1’s progress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_Ref162256215 \n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[1]</w:t>
      </w:r>
      <w:r>
        <w:rPr>
          <w:rFonts w:ascii="Times New Roman" w:hAnsi="Times New Roman" w:cs="Times New Roman"/>
          <w:kern w:val="0"/>
          <w:sz w:val="20"/>
          <w:szCs w:val="20"/>
        </w:rPr>
        <w:fldChar w:fldCharType="end"/>
      </w:r>
      <w:r>
        <w:rPr>
          <w:rFonts w:ascii="Times New Roman" w:hAnsi="Times New Roman" w:cs="Times New Roman"/>
          <w:kern w:val="0"/>
          <w:sz w:val="20"/>
          <w:szCs w:val="20"/>
        </w:rPr>
        <w:t>. In this sense, the enhancement</w:t>
      </w:r>
      <w:r w:rsidR="00FC2E3D">
        <w:rPr>
          <w:rFonts w:ascii="Times New Roman" w:hAnsi="Times New Roman" w:cs="Times New Roman"/>
          <w:kern w:val="0"/>
          <w:sz w:val="20"/>
          <w:szCs w:val="20"/>
        </w:rPr>
        <w:t>s</w:t>
      </w:r>
      <w:r>
        <w:rPr>
          <w:rFonts w:ascii="Times New Roman" w:hAnsi="Times New Roman" w:cs="Times New Roman"/>
          <w:kern w:val="0"/>
          <w:sz w:val="20"/>
          <w:szCs w:val="20"/>
        </w:rPr>
        <w:t xml:space="preserve"> can be </w:t>
      </w:r>
      <w:r w:rsidR="00041110">
        <w:rPr>
          <w:rFonts w:ascii="Times New Roman" w:hAnsi="Times New Roman" w:cs="Times New Roman"/>
          <w:kern w:val="0"/>
          <w:sz w:val="20"/>
          <w:szCs w:val="20"/>
        </w:rPr>
        <w:t xml:space="preserve">LMF </w:t>
      </w:r>
      <w:r w:rsidR="00FC2E3D">
        <w:rPr>
          <w:rFonts w:ascii="Times New Roman" w:hAnsi="Times New Roman" w:cs="Times New Roman"/>
          <w:kern w:val="0"/>
          <w:sz w:val="20"/>
          <w:szCs w:val="20"/>
        </w:rPr>
        <w:t>request</w:t>
      </w:r>
      <w:r w:rsidR="00DE4B1B">
        <w:rPr>
          <w:rFonts w:ascii="Times New Roman" w:hAnsi="Times New Roman" w:cs="Times New Roman"/>
          <w:kern w:val="0"/>
          <w:sz w:val="20"/>
          <w:szCs w:val="20"/>
        </w:rPr>
        <w:t xml:space="preserve"> and acquire</w:t>
      </w:r>
      <w:r w:rsidR="00FC2E3D">
        <w:rPr>
          <w:rFonts w:ascii="Times New Roman" w:hAnsi="Times New Roman" w:cs="Times New Roman"/>
          <w:kern w:val="0"/>
          <w:sz w:val="20"/>
          <w:szCs w:val="20"/>
        </w:rPr>
        <w:t xml:space="preserve"> new measurements</w:t>
      </w:r>
      <w:r w:rsidR="009A37B5">
        <w:rPr>
          <w:rFonts w:ascii="Times New Roman" w:hAnsi="Times New Roman" w:cs="Times New Roman"/>
          <w:kern w:val="0"/>
          <w:sz w:val="20"/>
          <w:szCs w:val="20"/>
        </w:rPr>
        <w:t xml:space="preserve"> </w:t>
      </w:r>
      <w:r w:rsidR="00DE4B1B">
        <w:rPr>
          <w:rFonts w:ascii="Times New Roman" w:hAnsi="Times New Roman" w:cs="Times New Roman"/>
          <w:kern w:val="0"/>
          <w:sz w:val="20"/>
          <w:szCs w:val="20"/>
        </w:rPr>
        <w:t>from</w:t>
      </w:r>
      <w:r w:rsidR="009A37B5">
        <w:rPr>
          <w:rFonts w:ascii="Times New Roman" w:hAnsi="Times New Roman" w:cs="Times New Roman"/>
          <w:kern w:val="0"/>
          <w:sz w:val="20"/>
          <w:szCs w:val="20"/>
        </w:rPr>
        <w:t xml:space="preserve"> gNB</w:t>
      </w:r>
      <w:r w:rsidR="00FC2E3D">
        <w:rPr>
          <w:rFonts w:ascii="Times New Roman" w:hAnsi="Times New Roman" w:cs="Times New Roman"/>
          <w:kern w:val="0"/>
          <w:sz w:val="20"/>
          <w:szCs w:val="20"/>
        </w:rPr>
        <w:t>.</w:t>
      </w:r>
      <w:r w:rsidR="00041110">
        <w:rPr>
          <w:rFonts w:ascii="Times New Roman" w:hAnsi="Times New Roman" w:cs="Times New Roman"/>
          <w:kern w:val="0"/>
          <w:sz w:val="20"/>
          <w:szCs w:val="20"/>
        </w:rPr>
        <w:t xml:space="preserve"> However, regarding the latter part, RAN3’s input is required.</w:t>
      </w:r>
    </w:p>
    <w:p w14:paraId="0A5EEDE0" w14:textId="7AB16EEC" w:rsidR="00041110" w:rsidRPr="00FF6792" w:rsidRDefault="00041110"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positioning accuracy enhancement with NW-sided model for case 3a/3b, </w:t>
      </w:r>
      <w:r w:rsidR="009A37B5" w:rsidRPr="00FF6792">
        <w:rPr>
          <w:rFonts w:ascii="Times New Roman" w:hAnsi="Times New Roman" w:cs="Times New Roman"/>
          <w:b/>
          <w:sz w:val="20"/>
          <w:szCs w:val="20"/>
        </w:rPr>
        <w:t xml:space="preserve">leave </w:t>
      </w:r>
      <w:r w:rsidRPr="00FF6792">
        <w:rPr>
          <w:rFonts w:ascii="Times New Roman" w:hAnsi="Times New Roman" w:cs="Times New Roman"/>
          <w:b/>
          <w:sz w:val="20"/>
          <w:szCs w:val="20"/>
        </w:rPr>
        <w:t>UL measurements transfer between LMF and gNB</w:t>
      </w:r>
      <w:r w:rsidR="009A37B5" w:rsidRPr="00FF6792">
        <w:rPr>
          <w:rFonts w:ascii="Times New Roman" w:hAnsi="Times New Roman" w:cs="Times New Roman"/>
          <w:b/>
          <w:sz w:val="20"/>
          <w:szCs w:val="20"/>
        </w:rPr>
        <w:t xml:space="preserve"> to RAN3</w:t>
      </w:r>
      <w:r w:rsidRPr="00FF6792">
        <w:rPr>
          <w:rFonts w:ascii="Times New Roman" w:hAnsi="Times New Roman" w:cs="Times New Roman"/>
          <w:b/>
          <w:sz w:val="20"/>
          <w:szCs w:val="20"/>
        </w:rPr>
        <w:t>.</w:t>
      </w:r>
    </w:p>
    <w:p w14:paraId="4622A3AE" w14:textId="77777777" w:rsidR="00FF74E7" w:rsidRPr="00FF74E7" w:rsidRDefault="00822A3C" w:rsidP="00FF74E7">
      <w:pPr>
        <w:widowControl/>
        <w:spacing w:afterLines="50" w:after="156"/>
        <w:rPr>
          <w:rFonts w:ascii="Times New Roman" w:hAnsi="Times New Roman" w:cs="Times New Roman"/>
          <w:kern w:val="0"/>
          <w:sz w:val="20"/>
          <w:szCs w:val="20"/>
        </w:rPr>
      </w:pPr>
      <w:r w:rsidRPr="00FF74E7">
        <w:rPr>
          <w:rFonts w:ascii="Times New Roman" w:hAnsi="Times New Roman" w:cs="Times New Roman"/>
          <w:kern w:val="0"/>
          <w:sz w:val="20"/>
          <w:szCs w:val="20"/>
        </w:rPr>
        <w:t xml:space="preserve">However, </w:t>
      </w:r>
      <w:proofErr w:type="gramStart"/>
      <w:r w:rsidRPr="00FF74E7">
        <w:rPr>
          <w:rFonts w:ascii="Times New Roman" w:hAnsi="Times New Roman" w:cs="Times New Roman"/>
          <w:kern w:val="0"/>
          <w:sz w:val="20"/>
          <w:szCs w:val="20"/>
        </w:rPr>
        <w:t>similar to</w:t>
      </w:r>
      <w:proofErr w:type="gramEnd"/>
      <w:r w:rsidRPr="00FF74E7">
        <w:rPr>
          <w:rFonts w:ascii="Times New Roman" w:hAnsi="Times New Roman" w:cs="Times New Roman"/>
          <w:kern w:val="0"/>
          <w:sz w:val="20"/>
          <w:szCs w:val="20"/>
        </w:rPr>
        <w:t xml:space="preserve"> the beam management use case, there could be some assistance data exchange between UE and NW for positioning use case 3a/3b</w:t>
      </w:r>
      <w:r w:rsidR="00DE4B1B" w:rsidRPr="00FF74E7">
        <w:rPr>
          <w:rFonts w:ascii="Times New Roman" w:hAnsi="Times New Roman" w:cs="Times New Roman"/>
          <w:kern w:val="0"/>
          <w:sz w:val="20"/>
          <w:szCs w:val="20"/>
        </w:rPr>
        <w:t>.</w:t>
      </w:r>
    </w:p>
    <w:p w14:paraId="7F01AF43" w14:textId="7EA61FE6" w:rsidR="00FC2E3D" w:rsidRDefault="00FC2E3D" w:rsidP="00FC2E3D">
      <w:pPr>
        <w:pStyle w:val="Heading3"/>
        <w:spacing w:before="0" w:after="0" w:line="240" w:lineRule="auto"/>
        <w:rPr>
          <w:rFonts w:ascii="Arial" w:eastAsia="宋体" w:hAnsi="Arial" w:cs="Arial"/>
          <w:b w:val="0"/>
          <w:kern w:val="32"/>
          <w:sz w:val="24"/>
          <w:szCs w:val="28"/>
        </w:rPr>
      </w:pPr>
      <w:r w:rsidRPr="00FC2E3D">
        <w:rPr>
          <w:rFonts w:ascii="Arial" w:eastAsia="宋体" w:hAnsi="Arial" w:cs="Arial"/>
          <w:b w:val="0"/>
          <w:kern w:val="32"/>
          <w:sz w:val="24"/>
          <w:szCs w:val="28"/>
        </w:rPr>
        <w:t>2.</w:t>
      </w:r>
      <w:r w:rsidR="00DE4B1B">
        <w:rPr>
          <w:rFonts w:ascii="Arial" w:eastAsia="宋体" w:hAnsi="Arial" w:cs="Arial"/>
          <w:b w:val="0"/>
          <w:kern w:val="32"/>
          <w:sz w:val="24"/>
          <w:szCs w:val="28"/>
        </w:rPr>
        <w:t>2</w:t>
      </w:r>
      <w:r w:rsidRPr="00FC2E3D">
        <w:rPr>
          <w:rFonts w:ascii="Arial" w:eastAsia="宋体" w:hAnsi="Arial" w:cs="Arial"/>
          <w:b w:val="0"/>
          <w:kern w:val="32"/>
          <w:sz w:val="24"/>
          <w:szCs w:val="28"/>
        </w:rPr>
        <w:t>.1</w:t>
      </w:r>
      <w:r w:rsidRPr="00FC2E3D">
        <w:rPr>
          <w:rFonts w:ascii="Arial" w:eastAsia="宋体" w:hAnsi="Arial" w:cs="Arial"/>
          <w:b w:val="0"/>
          <w:kern w:val="32"/>
          <w:sz w:val="24"/>
          <w:szCs w:val="28"/>
        </w:rPr>
        <w:tab/>
        <w:t xml:space="preserve">Case 3a: </w:t>
      </w:r>
      <w:r w:rsidRPr="00B01162">
        <w:rPr>
          <w:rFonts w:ascii="Arial" w:eastAsia="宋体" w:hAnsi="Arial" w:cs="Arial"/>
          <w:b w:val="0"/>
          <w:kern w:val="32"/>
          <w:sz w:val="24"/>
          <w:szCs w:val="28"/>
        </w:rPr>
        <w:t>NG-RAN node assisted positioning with gNB-side model, AI/ML assisted positioning</w:t>
      </w:r>
    </w:p>
    <w:p w14:paraId="19FEB51D" w14:textId="71432DC6" w:rsidR="00FC2E3D" w:rsidRDefault="00726A55" w:rsidP="00FC2E3D">
      <w:pPr>
        <w:keepNext/>
        <w:widowControl/>
        <w:spacing w:after="180"/>
        <w:jc w:val="center"/>
      </w:pPr>
      <w:r w:rsidRPr="00C95838">
        <w:object w:dxaOrig="12091" w:dyaOrig="10846" w14:anchorId="589CFF65">
          <v:shape id="_x0000_i1026" type="#_x0000_t75" style="width:432.85pt;height:379.6pt" o:ole="">
            <v:imagedata r:id="rId13" o:title="" cropbottom="1538f"/>
          </v:shape>
          <o:OLEObject Type="Embed" ProgID="Visio.Drawing.15" ShapeID="_x0000_i1026" DrawAspect="Content" ObjectID="_1773826820" r:id="rId14"/>
        </w:object>
      </w:r>
    </w:p>
    <w:p w14:paraId="5B76D0D5" w14:textId="5663273F" w:rsidR="00FC2E3D" w:rsidRPr="001D10D2" w:rsidRDefault="00FC2E3D" w:rsidP="00FC2E3D">
      <w:pPr>
        <w:pStyle w:val="Caption"/>
        <w:spacing w:after="240"/>
        <w:jc w:val="center"/>
        <w:rPr>
          <w:rFonts w:ascii="Times New Roman" w:eastAsiaTheme="minorEastAsia" w:hAnsi="Times New Roman" w:cs="Times New Roman"/>
          <w:b/>
          <w:kern w:val="0"/>
        </w:rPr>
      </w:pPr>
      <w:bookmarkStart w:id="9" w:name="_Ref162270622"/>
      <w:bookmarkStart w:id="10" w:name="_Ref162275643"/>
      <w:r w:rsidRPr="001D10D2">
        <w:rPr>
          <w:rFonts w:ascii="Times New Roman" w:eastAsiaTheme="minorEastAsia" w:hAnsi="Times New Roman" w:cs="Times New Roman"/>
          <w:b/>
          <w:kern w:val="0"/>
        </w:rPr>
        <w:t xml:space="preserve">Figure </w:t>
      </w:r>
      <w:r w:rsidR="00DE4B1B" w:rsidRPr="001D10D2">
        <w:rPr>
          <w:rFonts w:ascii="Times New Roman" w:eastAsiaTheme="minorEastAsia" w:hAnsi="Times New Roman" w:cs="Times New Roman"/>
          <w:b/>
          <w:kern w:val="0"/>
        </w:rPr>
        <w:fldChar w:fldCharType="begin"/>
      </w:r>
      <w:r w:rsidR="00DE4B1B" w:rsidRPr="001D10D2">
        <w:rPr>
          <w:rFonts w:ascii="Times New Roman" w:eastAsiaTheme="minorEastAsia" w:hAnsi="Times New Roman" w:cs="Times New Roman"/>
          <w:b/>
          <w:kern w:val="0"/>
        </w:rPr>
        <w:instrText xml:space="preserve"> STYLEREF 2 \s </w:instrText>
      </w:r>
      <w:r w:rsidR="00DE4B1B" w:rsidRPr="001D10D2">
        <w:rPr>
          <w:rFonts w:ascii="Times New Roman" w:eastAsiaTheme="minorEastAsia" w:hAnsi="Times New Roman" w:cs="Times New Roman"/>
          <w:b/>
          <w:kern w:val="0"/>
        </w:rPr>
        <w:fldChar w:fldCharType="separate"/>
      </w:r>
      <w:r w:rsidR="00DE4B1B" w:rsidRPr="001D10D2">
        <w:rPr>
          <w:rFonts w:ascii="Times New Roman" w:eastAsiaTheme="minorEastAsia" w:hAnsi="Times New Roman" w:cs="Times New Roman"/>
          <w:b/>
          <w:kern w:val="0"/>
        </w:rPr>
        <w:t>2.</w:t>
      </w:r>
      <w:r w:rsidR="00DE4B1B">
        <w:rPr>
          <w:rFonts w:ascii="Times New Roman" w:eastAsiaTheme="minorEastAsia" w:hAnsi="Times New Roman" w:cs="Times New Roman"/>
          <w:b/>
          <w:kern w:val="0"/>
        </w:rPr>
        <w:t>2</w:t>
      </w:r>
      <w:r w:rsidR="00DE4B1B" w:rsidRPr="001D10D2">
        <w:rPr>
          <w:rFonts w:ascii="Times New Roman" w:eastAsiaTheme="minorEastAsia" w:hAnsi="Times New Roman" w:cs="Times New Roman"/>
          <w:b/>
          <w:kern w:val="0"/>
        </w:rPr>
        <w:fldChar w:fldCharType="end"/>
      </w:r>
      <w:r w:rsidRPr="001D10D2">
        <w:rPr>
          <w:rFonts w:ascii="Times New Roman" w:eastAsiaTheme="minorEastAsia" w:hAnsi="Times New Roman" w:cs="Times New Roman"/>
          <w:b/>
          <w:kern w:val="0"/>
        </w:rPr>
        <w:noBreakHyphen/>
      </w:r>
      <w:r w:rsidRPr="009A37B5">
        <w:rPr>
          <w:rFonts w:ascii="Times New Roman" w:eastAsiaTheme="minorEastAsia" w:hAnsi="Times New Roman" w:cs="Times New Roman"/>
          <w:b/>
          <w:kern w:val="0"/>
        </w:rPr>
        <w:fldChar w:fldCharType="begin"/>
      </w:r>
      <w:r w:rsidRPr="001D10D2">
        <w:rPr>
          <w:rFonts w:ascii="Times New Roman" w:eastAsiaTheme="minorEastAsia" w:hAnsi="Times New Roman" w:cs="Times New Roman"/>
          <w:b/>
          <w:kern w:val="0"/>
        </w:rPr>
        <w:instrText xml:space="preserve"> SEQ Figure \* ARABIC \s 2 </w:instrText>
      </w:r>
      <w:r w:rsidRPr="009A37B5">
        <w:rPr>
          <w:rFonts w:ascii="Times New Roman" w:eastAsiaTheme="minorEastAsia" w:hAnsi="Times New Roman" w:cs="Times New Roman"/>
          <w:b/>
          <w:kern w:val="0"/>
        </w:rPr>
        <w:fldChar w:fldCharType="separate"/>
      </w:r>
      <w:r w:rsidR="00B42D59" w:rsidRPr="001D10D2">
        <w:rPr>
          <w:rFonts w:ascii="Times New Roman" w:eastAsiaTheme="minorEastAsia" w:hAnsi="Times New Roman" w:cs="Times New Roman"/>
          <w:b/>
          <w:kern w:val="0"/>
        </w:rPr>
        <w:t>1</w:t>
      </w:r>
      <w:r w:rsidRPr="009A37B5">
        <w:rPr>
          <w:rFonts w:ascii="Times New Roman" w:eastAsiaTheme="minorEastAsia" w:hAnsi="Times New Roman" w:cs="Times New Roman"/>
          <w:b/>
          <w:kern w:val="0"/>
        </w:rPr>
        <w:fldChar w:fldCharType="end"/>
      </w:r>
      <w:bookmarkEnd w:id="9"/>
      <w:r w:rsidRPr="001D10D2">
        <w:rPr>
          <w:rFonts w:ascii="Times New Roman" w:eastAsiaTheme="minorEastAsia" w:hAnsi="Times New Roman" w:cs="Times New Roman"/>
          <w:b/>
          <w:kern w:val="0"/>
        </w:rPr>
        <w:t xml:space="preserve">: </w:t>
      </w:r>
      <w:bookmarkStart w:id="11" w:name="_Ref162275649"/>
      <w:r w:rsidRPr="001D10D2">
        <w:rPr>
          <w:rFonts w:ascii="Times New Roman" w:eastAsiaTheme="minorEastAsia" w:hAnsi="Times New Roman" w:cs="Times New Roman"/>
          <w:b/>
          <w:kern w:val="0"/>
        </w:rPr>
        <w:t>functionality-level LCM for positioning case 3a with NW-sided model</w:t>
      </w:r>
      <w:bookmarkEnd w:id="10"/>
      <w:bookmarkEnd w:id="11"/>
    </w:p>
    <w:p w14:paraId="1716C2A2" w14:textId="34E575A7"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LMF </w:t>
      </w:r>
      <w:r w:rsidR="001D10D2">
        <w:rPr>
          <w:rFonts w:ascii="Times New Roman" w:hAnsi="Times New Roman" w:cs="Times New Roman" w:hint="eastAsia"/>
          <w:kern w:val="0"/>
          <w:sz w:val="20"/>
          <w:szCs w:val="20"/>
        </w:rPr>
        <w:t>may</w:t>
      </w:r>
      <w:r>
        <w:rPr>
          <w:rFonts w:ascii="Times New Roman" w:hAnsi="Times New Roman" w:cs="Times New Roman"/>
          <w:kern w:val="0"/>
          <w:sz w:val="20"/>
          <w:szCs w:val="20"/>
        </w:rPr>
        <w:t xml:space="preserve"> request </w:t>
      </w:r>
      <w:r w:rsidR="00822A3C">
        <w:rPr>
          <w:rFonts w:ascii="Times New Roman" w:hAnsi="Times New Roman" w:cs="Times New Roman"/>
          <w:kern w:val="0"/>
          <w:sz w:val="20"/>
          <w:szCs w:val="20"/>
        </w:rPr>
        <w:t xml:space="preserve">and acquire </w:t>
      </w:r>
      <w:r>
        <w:rPr>
          <w:rFonts w:ascii="Times New Roman" w:hAnsi="Times New Roman" w:cs="Times New Roman"/>
          <w:kern w:val="0"/>
          <w:sz w:val="20"/>
          <w:szCs w:val="20"/>
        </w:rPr>
        <w:t>UE capability about SRS transmission.</w:t>
      </w:r>
    </w:p>
    <w:p w14:paraId="3D875F6A" w14:textId="0FAA7610" w:rsidR="00844AD9" w:rsidRPr="00844AD9" w:rsidRDefault="00844AD9" w:rsidP="00FC2E3D">
      <w:pPr>
        <w:pStyle w:val="ListParagraph"/>
        <w:widowControl/>
        <w:numPr>
          <w:ilvl w:val="0"/>
          <w:numId w:val="13"/>
        </w:numPr>
        <w:spacing w:after="180"/>
        <w:ind w:firstLineChars="0"/>
        <w:rPr>
          <w:rFonts w:ascii="Times New Roman" w:hAnsi="Times New Roman" w:cs="Times New Roman"/>
          <w:i/>
          <w:iCs/>
          <w:kern w:val="0"/>
          <w:sz w:val="20"/>
          <w:szCs w:val="20"/>
        </w:rPr>
      </w:pPr>
      <w:r w:rsidRPr="00844AD9">
        <w:rPr>
          <w:rFonts w:ascii="Times New Roman" w:hAnsi="Times New Roman" w:cs="Times New Roman"/>
          <w:i/>
          <w:iCs/>
          <w:kern w:val="0"/>
          <w:sz w:val="20"/>
          <w:szCs w:val="20"/>
        </w:rPr>
        <w:t xml:space="preserve">gNB </w:t>
      </w:r>
      <w:r>
        <w:rPr>
          <w:rFonts w:ascii="Times New Roman" w:hAnsi="Times New Roman" w:cs="Times New Roman" w:hint="eastAsia"/>
          <w:i/>
          <w:iCs/>
          <w:kern w:val="0"/>
          <w:sz w:val="20"/>
          <w:szCs w:val="20"/>
        </w:rPr>
        <w:t>indicates</w:t>
      </w:r>
      <w:r>
        <w:rPr>
          <w:rFonts w:ascii="Times New Roman" w:hAnsi="Times New Roman" w:cs="Times New Roman"/>
          <w:i/>
          <w:iCs/>
          <w:kern w:val="0"/>
          <w:sz w:val="20"/>
          <w:szCs w:val="20"/>
        </w:rPr>
        <w:t xml:space="preserve"> its possession of AI models to LMF.</w:t>
      </w:r>
    </w:p>
    <w:p w14:paraId="5F3585C9" w14:textId="634C6C3A"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LMF determines to enable AI enhanced positioning accuracy with gNB-assisted positioning with model possessed by </w:t>
      </w:r>
      <w:r w:rsidR="00844AD9">
        <w:rPr>
          <w:rFonts w:ascii="Times New Roman" w:hAnsi="Times New Roman" w:cs="Times New Roman"/>
          <w:kern w:val="0"/>
          <w:sz w:val="20"/>
          <w:szCs w:val="20"/>
        </w:rPr>
        <w:t>gNB</w:t>
      </w:r>
      <w:r>
        <w:rPr>
          <w:rFonts w:ascii="Times New Roman" w:hAnsi="Times New Roman" w:cs="Times New Roman"/>
          <w:kern w:val="0"/>
          <w:sz w:val="20"/>
          <w:szCs w:val="20"/>
        </w:rPr>
        <w:t>.</w:t>
      </w:r>
    </w:p>
    <w:p w14:paraId="235A4E0E" w14:textId="77777777" w:rsidR="00FC2E3D" w:rsidRPr="00FC2E3D" w:rsidRDefault="00FC2E3D" w:rsidP="00FC2E3D">
      <w:pPr>
        <w:pStyle w:val="ListParagraph"/>
        <w:widowControl/>
        <w:numPr>
          <w:ilvl w:val="0"/>
          <w:numId w:val="13"/>
        </w:numPr>
        <w:spacing w:after="180"/>
        <w:ind w:firstLineChars="0"/>
        <w:rPr>
          <w:rFonts w:ascii="Times New Roman" w:hAnsi="Times New Roman" w:cs="Times New Roman"/>
          <w:i/>
          <w:iCs/>
          <w:kern w:val="0"/>
          <w:sz w:val="20"/>
          <w:szCs w:val="20"/>
        </w:rPr>
      </w:pPr>
      <w:r>
        <w:rPr>
          <w:rFonts w:ascii="Times New Roman" w:hAnsi="Times New Roman" w:cs="Times New Roman"/>
          <w:i/>
          <w:iCs/>
          <w:kern w:val="0"/>
          <w:sz w:val="20"/>
          <w:szCs w:val="20"/>
        </w:rPr>
        <w:lastRenderedPageBreak/>
        <w:t>LMF</w:t>
      </w:r>
      <w:r w:rsidRPr="00FC2E3D">
        <w:rPr>
          <w:rFonts w:ascii="Times New Roman" w:hAnsi="Times New Roman" w:cs="Times New Roman"/>
          <w:i/>
          <w:iCs/>
          <w:kern w:val="0"/>
          <w:sz w:val="20"/>
          <w:szCs w:val="20"/>
        </w:rPr>
        <w:t xml:space="preserve"> </w:t>
      </w:r>
      <w:r>
        <w:rPr>
          <w:rFonts w:ascii="Times New Roman" w:hAnsi="Times New Roman" w:cs="Times New Roman"/>
          <w:i/>
          <w:iCs/>
          <w:kern w:val="0"/>
          <w:sz w:val="20"/>
          <w:szCs w:val="20"/>
        </w:rPr>
        <w:t>may provide</w:t>
      </w:r>
      <w:r w:rsidRPr="00FC2E3D">
        <w:rPr>
          <w:rFonts w:ascii="Times New Roman" w:hAnsi="Times New Roman" w:cs="Times New Roman"/>
          <w:i/>
          <w:iCs/>
          <w:kern w:val="0"/>
          <w:sz w:val="20"/>
          <w:szCs w:val="20"/>
        </w:rPr>
        <w:t xml:space="preserve"> UE with </w:t>
      </w:r>
      <w:r>
        <w:rPr>
          <w:rFonts w:ascii="Times New Roman" w:hAnsi="Times New Roman" w:cs="Times New Roman"/>
          <w:i/>
          <w:iCs/>
          <w:kern w:val="0"/>
          <w:sz w:val="20"/>
          <w:szCs w:val="20"/>
        </w:rPr>
        <w:t>AI-specific assistance data</w:t>
      </w:r>
      <w:r w:rsidRPr="00FC2E3D">
        <w:rPr>
          <w:rFonts w:ascii="Times New Roman" w:hAnsi="Times New Roman" w:cs="Times New Roman"/>
          <w:i/>
          <w:iCs/>
          <w:kern w:val="0"/>
          <w:sz w:val="20"/>
          <w:szCs w:val="20"/>
        </w:rPr>
        <w:t>.</w:t>
      </w:r>
    </w:p>
    <w:p w14:paraId="5A71475A" w14:textId="46CC139C"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 provides gNB with recommended SRS configuration and requests gNB to configure SRS for UE.</w:t>
      </w:r>
    </w:p>
    <w:p w14:paraId="46CB207C" w14:textId="77777777"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 provides SRS configuration to UE.</w:t>
      </w:r>
    </w:p>
    <w:p w14:paraId="79AA1840" w14:textId="77777777"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 notifies LMF about SRS configuration for UE.</w:t>
      </w:r>
    </w:p>
    <w:p w14:paraId="0D713BF9" w14:textId="6B0CBB89"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 requests gNB to perform UL SRS measurement (e.g., AI-specific measurement: CIR, PDP)</w:t>
      </w:r>
      <w:r w:rsidR="00FC2919">
        <w:rPr>
          <w:rFonts w:ascii="Times New Roman" w:hAnsi="Times New Roman" w:cs="Times New Roman"/>
          <w:kern w:val="0"/>
          <w:sz w:val="20"/>
          <w:szCs w:val="20"/>
        </w:rPr>
        <w:t xml:space="preserve"> and indicates gNB </w:t>
      </w:r>
      <w:r w:rsidR="000E2903">
        <w:rPr>
          <w:rFonts w:ascii="Times New Roman" w:hAnsi="Times New Roman" w:cs="Times New Roman"/>
          <w:kern w:val="0"/>
          <w:sz w:val="20"/>
          <w:szCs w:val="20"/>
        </w:rPr>
        <w:t xml:space="preserve">to enable </w:t>
      </w:r>
      <w:r w:rsidR="006C05E9">
        <w:rPr>
          <w:rFonts w:ascii="Times New Roman" w:hAnsi="Times New Roman" w:cs="Times New Roman"/>
          <w:kern w:val="0"/>
          <w:sz w:val="20"/>
          <w:szCs w:val="20"/>
        </w:rPr>
        <w:t>gNB-sided model</w:t>
      </w:r>
      <w:r>
        <w:rPr>
          <w:rFonts w:ascii="Times New Roman" w:hAnsi="Times New Roman" w:cs="Times New Roman"/>
          <w:kern w:val="0"/>
          <w:sz w:val="20"/>
          <w:szCs w:val="20"/>
        </w:rPr>
        <w:t>.</w:t>
      </w:r>
    </w:p>
    <w:p w14:paraId="4C168883" w14:textId="77777777" w:rsidR="00FC2E3D" w:rsidRDefault="00FC2E3D"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UE/gNB perform UL SRS transmission/measurement.</w:t>
      </w:r>
    </w:p>
    <w:p w14:paraId="177FE741" w14:textId="2E64CA25" w:rsidR="00FC2E3D" w:rsidRPr="00FC2E3D" w:rsidRDefault="00FC2E3D" w:rsidP="00FC2E3D">
      <w:pPr>
        <w:pStyle w:val="ListParagraph"/>
        <w:widowControl/>
        <w:numPr>
          <w:ilvl w:val="0"/>
          <w:numId w:val="13"/>
        </w:numPr>
        <w:spacing w:after="180"/>
        <w:ind w:firstLineChars="0"/>
        <w:rPr>
          <w:rFonts w:ascii="Times New Roman" w:hAnsi="Times New Roman" w:cs="Times New Roman"/>
          <w:i/>
          <w:iCs/>
          <w:kern w:val="0"/>
          <w:sz w:val="20"/>
          <w:szCs w:val="20"/>
        </w:rPr>
      </w:pPr>
      <w:r w:rsidRPr="00FC2E3D">
        <w:rPr>
          <w:rFonts w:ascii="Times New Roman" w:hAnsi="Times New Roman" w:cs="Times New Roman"/>
          <w:i/>
          <w:iCs/>
          <w:kern w:val="0"/>
          <w:sz w:val="20"/>
          <w:szCs w:val="20"/>
        </w:rPr>
        <w:t xml:space="preserve">UE may provide UE-sided </w:t>
      </w:r>
      <w:r w:rsidR="009A37B5">
        <w:rPr>
          <w:rFonts w:ascii="Times New Roman" w:hAnsi="Times New Roman" w:cs="Times New Roman"/>
          <w:i/>
          <w:iCs/>
          <w:kern w:val="0"/>
          <w:sz w:val="20"/>
          <w:szCs w:val="20"/>
        </w:rPr>
        <w:t>assistance information</w:t>
      </w:r>
      <w:r w:rsidRPr="00FC2E3D">
        <w:rPr>
          <w:rFonts w:ascii="Times New Roman" w:hAnsi="Times New Roman" w:cs="Times New Roman"/>
          <w:i/>
          <w:iCs/>
          <w:kern w:val="0"/>
          <w:sz w:val="20"/>
          <w:szCs w:val="20"/>
        </w:rPr>
        <w:t xml:space="preserve"> for UL positioning </w:t>
      </w:r>
      <w:r w:rsidR="00D9273A">
        <w:rPr>
          <w:rFonts w:ascii="Times New Roman" w:hAnsi="Times New Roman" w:cs="Times New Roman"/>
          <w:i/>
          <w:iCs/>
          <w:kern w:val="0"/>
          <w:sz w:val="20"/>
          <w:szCs w:val="20"/>
        </w:rPr>
        <w:t xml:space="preserve">and LCM </w:t>
      </w:r>
      <w:r w:rsidRPr="00FC2E3D">
        <w:rPr>
          <w:rFonts w:ascii="Times New Roman" w:hAnsi="Times New Roman" w:cs="Times New Roman"/>
          <w:i/>
          <w:iCs/>
          <w:kern w:val="0"/>
          <w:sz w:val="20"/>
          <w:szCs w:val="20"/>
        </w:rPr>
        <w:t>to gNB.</w:t>
      </w:r>
    </w:p>
    <w:p w14:paraId="79389716" w14:textId="781C9097" w:rsidR="00FC2E3D" w:rsidRDefault="00010A18"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w:t>
      </w:r>
      <w:r w:rsidR="00FC2E3D">
        <w:rPr>
          <w:rFonts w:ascii="Times New Roman" w:hAnsi="Times New Roman" w:cs="Times New Roman"/>
          <w:kern w:val="0"/>
          <w:sz w:val="20"/>
          <w:szCs w:val="20"/>
        </w:rPr>
        <w:t xml:space="preserve"> performs model-level LCM, i.e., to select/activate a model based on Step 1</w:t>
      </w:r>
      <w:r>
        <w:rPr>
          <w:rFonts w:ascii="Times New Roman" w:hAnsi="Times New Roman" w:cs="Times New Roman"/>
          <w:kern w:val="0"/>
          <w:sz w:val="20"/>
          <w:szCs w:val="20"/>
        </w:rPr>
        <w:t>0</w:t>
      </w:r>
      <w:r w:rsidR="00FC2E3D">
        <w:rPr>
          <w:rFonts w:ascii="Times New Roman" w:hAnsi="Times New Roman" w:cs="Times New Roman"/>
          <w:kern w:val="0"/>
          <w:sz w:val="20"/>
          <w:szCs w:val="20"/>
        </w:rPr>
        <w:t xml:space="preserve">, to perform model inference and obtain </w:t>
      </w:r>
      <w:r>
        <w:rPr>
          <w:rFonts w:ascii="Times New Roman" w:hAnsi="Times New Roman" w:cs="Times New Roman"/>
          <w:kern w:val="0"/>
          <w:sz w:val="20"/>
          <w:szCs w:val="20"/>
        </w:rPr>
        <w:t>output of intermediate features</w:t>
      </w:r>
      <w:r w:rsidR="00FC2E3D">
        <w:rPr>
          <w:rFonts w:ascii="Times New Roman" w:hAnsi="Times New Roman" w:cs="Times New Roman"/>
          <w:kern w:val="0"/>
          <w:sz w:val="20"/>
          <w:szCs w:val="20"/>
        </w:rPr>
        <w:t>.</w:t>
      </w:r>
    </w:p>
    <w:p w14:paraId="4AF7AD58" w14:textId="77777777" w:rsidR="00010A18" w:rsidRPr="00FC2E3D" w:rsidRDefault="00010A18" w:rsidP="00010A18">
      <w:pPr>
        <w:pStyle w:val="ListParagraph"/>
        <w:widowControl/>
        <w:numPr>
          <w:ilvl w:val="0"/>
          <w:numId w:val="13"/>
        </w:numPr>
        <w:spacing w:after="180"/>
        <w:ind w:firstLineChars="0"/>
        <w:rPr>
          <w:rFonts w:ascii="Times New Roman" w:hAnsi="Times New Roman" w:cs="Times New Roman"/>
          <w:kern w:val="0"/>
          <w:sz w:val="20"/>
          <w:szCs w:val="20"/>
        </w:rPr>
      </w:pPr>
      <w:r w:rsidRPr="00FC2E3D">
        <w:rPr>
          <w:rFonts w:ascii="Times New Roman" w:hAnsi="Times New Roman" w:cs="Times New Roman"/>
          <w:kern w:val="0"/>
          <w:sz w:val="20"/>
          <w:szCs w:val="20"/>
        </w:rPr>
        <w:t>gNB responses LMF with the requested UL SRS measurement.</w:t>
      </w:r>
    </w:p>
    <w:p w14:paraId="7AE3EB0F" w14:textId="6B2DCC49" w:rsidR="00010A18" w:rsidRDefault="00B42D59" w:rsidP="00FC2E3D">
      <w:pPr>
        <w:pStyle w:val="ListParagraph"/>
        <w:widowControl/>
        <w:numPr>
          <w:ilvl w:val="0"/>
          <w:numId w:val="13"/>
        </w:numPr>
        <w:spacing w:after="18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MF calculates UE location based on Step 10.</w:t>
      </w:r>
    </w:p>
    <w:p w14:paraId="03E3658F" w14:textId="0241F072" w:rsidR="00B42D59" w:rsidRPr="00FF6792" w:rsidRDefault="00B42D59"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w:t>
      </w:r>
      <w:r w:rsidRPr="00FF6792">
        <w:rPr>
          <w:rFonts w:ascii="Times New Roman" w:hAnsi="Times New Roman" w:cs="Times New Roman" w:hint="eastAsia"/>
          <w:b/>
          <w:sz w:val="20"/>
          <w:szCs w:val="20"/>
        </w:rPr>
        <w:t>pos</w:t>
      </w:r>
      <w:r w:rsidRPr="00FF6792">
        <w:rPr>
          <w:rFonts w:ascii="Times New Roman" w:hAnsi="Times New Roman" w:cs="Times New Roman"/>
          <w:b/>
          <w:sz w:val="20"/>
          <w:szCs w:val="20"/>
        </w:rPr>
        <w:t xml:space="preserve">itioning accuracy enhancement case 3a, 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_Ref162270622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2.3</w:t>
      </w:r>
      <w:r w:rsidRPr="00FF6792">
        <w:rPr>
          <w:rFonts w:ascii="Times New Roman" w:hAnsi="Times New Roman" w:cs="Times New Roman"/>
          <w:b/>
          <w:sz w:val="20"/>
          <w:szCs w:val="20"/>
        </w:rPr>
        <w:noBreakHyphen/>
        <w:t>1</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 of functionality-based LCM between UE and gNB.</w:t>
      </w:r>
    </w:p>
    <w:p w14:paraId="4D4A5315" w14:textId="0BA6ECA5" w:rsidR="00407189" w:rsidRPr="00407189" w:rsidRDefault="00407189" w:rsidP="009F342F">
      <w:pPr>
        <w:widowControl/>
        <w:spacing w:afterLines="50" w:after="156"/>
        <w:rPr>
          <w:rFonts w:ascii="Times New Roman" w:hAnsi="Times New Roman" w:cs="Times New Roman"/>
          <w:kern w:val="0"/>
          <w:sz w:val="20"/>
          <w:szCs w:val="20"/>
        </w:rPr>
      </w:pPr>
      <w:r w:rsidRPr="00407189">
        <w:rPr>
          <w:rFonts w:ascii="Times New Roman" w:hAnsi="Times New Roman" w:cs="Times New Roman" w:hint="eastAsia"/>
          <w:kern w:val="0"/>
          <w:sz w:val="20"/>
          <w:szCs w:val="20"/>
        </w:rPr>
        <w:t>F</w:t>
      </w:r>
      <w:r w:rsidRPr="00407189">
        <w:rPr>
          <w:rFonts w:ascii="Times New Roman" w:hAnsi="Times New Roman" w:cs="Times New Roman"/>
          <w:kern w:val="0"/>
          <w:sz w:val="20"/>
          <w:szCs w:val="20"/>
        </w:rPr>
        <w:t xml:space="preserve">or case 3a, </w:t>
      </w:r>
      <w:r>
        <w:rPr>
          <w:rFonts w:ascii="Times New Roman" w:hAnsi="Times New Roman" w:cs="Times New Roman"/>
          <w:kern w:val="0"/>
          <w:sz w:val="20"/>
          <w:szCs w:val="20"/>
        </w:rPr>
        <w:t xml:space="preserve">AI models resided at gNB, thus gNB needs UE-sided additional conditions for LCM, which may be positioning related. This kind of interaction can reuse </w:t>
      </w:r>
      <w:proofErr w:type="spellStart"/>
      <w:r w:rsidRPr="00407189">
        <w:rPr>
          <w:rFonts w:ascii="Times New Roman" w:hAnsi="Times New Roman" w:cs="Times New Roman"/>
          <w:i/>
          <w:iCs/>
          <w:kern w:val="0"/>
          <w:sz w:val="20"/>
          <w:szCs w:val="20"/>
        </w:rPr>
        <w:t>UEPositioningAssistanceInformation</w:t>
      </w:r>
      <w:proofErr w:type="spellEnd"/>
      <w:r w:rsidRPr="00407189">
        <w:rPr>
          <w:rFonts w:ascii="Times New Roman" w:hAnsi="Times New Roman" w:cs="Times New Roman"/>
          <w:kern w:val="0"/>
          <w:sz w:val="20"/>
          <w:szCs w:val="20"/>
        </w:rPr>
        <w:t>, which bears UE-side UL transmission related information</w:t>
      </w:r>
      <w:r>
        <w:rPr>
          <w:rFonts w:ascii="Times New Roman" w:hAnsi="Times New Roman" w:cs="Times New Roman"/>
          <w:kern w:val="0"/>
          <w:sz w:val="20"/>
          <w:szCs w:val="20"/>
        </w:rPr>
        <w:t xml:space="preserve"> in the current scheme</w:t>
      </w:r>
      <w:r w:rsidRPr="00407189">
        <w:rPr>
          <w:rFonts w:ascii="Times New Roman" w:hAnsi="Times New Roman" w:cs="Times New Roman"/>
          <w:kern w:val="0"/>
          <w:sz w:val="20"/>
          <w:szCs w:val="20"/>
        </w:rPr>
        <w:t>.</w:t>
      </w:r>
      <w:r>
        <w:rPr>
          <w:rFonts w:ascii="Times New Roman" w:hAnsi="Times New Roman" w:cs="Times New Roman"/>
          <w:kern w:val="0"/>
          <w:sz w:val="20"/>
          <w:szCs w:val="20"/>
        </w:rPr>
        <w:t xml:space="preserve"> Still, it can be designed without UE’s perception on AI </w:t>
      </w:r>
      <w:r w:rsidR="000A0A69">
        <w:rPr>
          <w:rFonts w:ascii="Times New Roman" w:hAnsi="Times New Roman" w:cs="Times New Roman"/>
          <w:kern w:val="0"/>
          <w:sz w:val="20"/>
          <w:szCs w:val="20"/>
        </w:rPr>
        <w:t>functionality.</w:t>
      </w:r>
    </w:p>
    <w:p w14:paraId="56CA9A73" w14:textId="0D2C944C" w:rsidR="00683CDA" w:rsidRPr="00FF6792" w:rsidRDefault="00261C3C"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If identified by RAN1, </w:t>
      </w:r>
      <w:r w:rsidR="007D1913" w:rsidRPr="00FF6792">
        <w:rPr>
          <w:rFonts w:ascii="Times New Roman" w:hAnsi="Times New Roman" w:cs="Times New Roman"/>
          <w:b/>
          <w:sz w:val="20"/>
          <w:szCs w:val="20"/>
        </w:rPr>
        <w:t xml:space="preserve">assistance </w:t>
      </w:r>
      <w:r w:rsidR="007D1913" w:rsidRPr="00FF6792">
        <w:rPr>
          <w:rFonts w:ascii="Times New Roman" w:hAnsi="Times New Roman" w:cs="Times New Roman" w:hint="eastAsia"/>
          <w:b/>
          <w:sz w:val="20"/>
          <w:szCs w:val="20"/>
        </w:rPr>
        <w:t>information</w:t>
      </w:r>
      <w:r w:rsidR="007D1913" w:rsidRPr="00FF6792">
        <w:rPr>
          <w:rFonts w:ascii="Times New Roman" w:hAnsi="Times New Roman" w:cs="Times New Roman"/>
          <w:b/>
          <w:sz w:val="20"/>
          <w:szCs w:val="20"/>
        </w:rPr>
        <w:t xml:space="preserve"> from UE to </w:t>
      </w:r>
      <w:r w:rsidR="005C367E" w:rsidRPr="00FF6792">
        <w:rPr>
          <w:rFonts w:ascii="Times New Roman" w:hAnsi="Times New Roman" w:cs="Times New Roman"/>
          <w:b/>
          <w:sz w:val="20"/>
          <w:szCs w:val="20"/>
        </w:rPr>
        <w:t>gNB</w:t>
      </w:r>
      <w:r w:rsidR="007D1913" w:rsidRPr="00FF6792">
        <w:rPr>
          <w:rFonts w:ascii="Times New Roman" w:hAnsi="Times New Roman" w:cs="Times New Roman"/>
          <w:b/>
          <w:sz w:val="20"/>
          <w:szCs w:val="20"/>
        </w:rPr>
        <w:t xml:space="preserve"> of gNB-sided model (case 3</w:t>
      </w:r>
      <w:r w:rsidR="007D1913" w:rsidRPr="00FF6792">
        <w:rPr>
          <w:rFonts w:ascii="Times New Roman" w:hAnsi="Times New Roman" w:cs="Times New Roman" w:hint="eastAsia"/>
          <w:b/>
          <w:sz w:val="20"/>
          <w:szCs w:val="20"/>
        </w:rPr>
        <w:t>a</w:t>
      </w:r>
      <w:r w:rsidR="007D1913" w:rsidRPr="00FF6792">
        <w:rPr>
          <w:rFonts w:ascii="Times New Roman" w:hAnsi="Times New Roman" w:cs="Times New Roman"/>
          <w:b/>
          <w:sz w:val="20"/>
          <w:szCs w:val="20"/>
        </w:rPr>
        <w:t>)</w:t>
      </w:r>
      <w:r w:rsidR="00683CDA" w:rsidRPr="00FF6792">
        <w:rPr>
          <w:rFonts w:ascii="Times New Roman" w:hAnsi="Times New Roman" w:cs="Times New Roman"/>
          <w:b/>
          <w:sz w:val="20"/>
          <w:szCs w:val="20"/>
        </w:rPr>
        <w:t xml:space="preserve"> </w:t>
      </w:r>
      <w:r w:rsidR="009029BA" w:rsidRPr="00FF6792">
        <w:rPr>
          <w:rFonts w:ascii="Times New Roman" w:hAnsi="Times New Roman" w:cs="Times New Roman"/>
          <w:b/>
          <w:sz w:val="20"/>
          <w:szCs w:val="20"/>
        </w:rPr>
        <w:t xml:space="preserve">can be sent </w:t>
      </w:r>
      <w:r w:rsidR="00683CDA" w:rsidRPr="00FF6792">
        <w:rPr>
          <w:rFonts w:ascii="Times New Roman" w:hAnsi="Times New Roman" w:cs="Times New Roman"/>
          <w:b/>
          <w:sz w:val="20"/>
          <w:szCs w:val="20"/>
        </w:rPr>
        <w:t xml:space="preserve">via </w:t>
      </w:r>
      <w:proofErr w:type="spellStart"/>
      <w:r w:rsidR="00683CDA" w:rsidRPr="00FF6792">
        <w:rPr>
          <w:rFonts w:ascii="Times New Roman" w:hAnsi="Times New Roman" w:cs="Times New Roman"/>
          <w:b/>
          <w:i/>
          <w:iCs/>
          <w:sz w:val="20"/>
          <w:szCs w:val="20"/>
        </w:rPr>
        <w:t>UEPositioningAssistanceInformation</w:t>
      </w:r>
      <w:proofErr w:type="spellEnd"/>
      <w:r w:rsidR="00683CDA" w:rsidRPr="00FF6792">
        <w:rPr>
          <w:rFonts w:ascii="Times New Roman" w:hAnsi="Times New Roman" w:cs="Times New Roman"/>
          <w:b/>
          <w:sz w:val="20"/>
          <w:szCs w:val="20"/>
        </w:rPr>
        <w:t xml:space="preserve"> </w:t>
      </w:r>
      <w:r w:rsidR="003813D3" w:rsidRPr="00FF6792">
        <w:rPr>
          <w:rFonts w:ascii="Times New Roman" w:hAnsi="Times New Roman" w:cs="Times New Roman"/>
          <w:b/>
          <w:sz w:val="20"/>
          <w:szCs w:val="20"/>
        </w:rPr>
        <w:t xml:space="preserve">from RAN2 perspective. Wait for RAN1 conclusion on the explicit </w:t>
      </w:r>
      <w:r w:rsidR="005C367E" w:rsidRPr="00FF6792">
        <w:rPr>
          <w:rFonts w:ascii="Times New Roman" w:hAnsi="Times New Roman" w:cs="Times New Roman"/>
          <w:b/>
          <w:sz w:val="20"/>
          <w:szCs w:val="20"/>
        </w:rPr>
        <w:t>content</w:t>
      </w:r>
      <w:r w:rsidR="003813D3" w:rsidRPr="00FF6792">
        <w:rPr>
          <w:rFonts w:ascii="Times New Roman" w:hAnsi="Times New Roman" w:cs="Times New Roman"/>
          <w:b/>
          <w:sz w:val="20"/>
          <w:szCs w:val="20"/>
        </w:rPr>
        <w:t>.</w:t>
      </w:r>
    </w:p>
    <w:p w14:paraId="2BCB741B" w14:textId="78634D46" w:rsidR="00FC2E3D" w:rsidRPr="00FC2E3D" w:rsidRDefault="00FC2E3D" w:rsidP="00FC2E3D">
      <w:pPr>
        <w:pStyle w:val="Heading3"/>
        <w:spacing w:before="0" w:after="0" w:line="240" w:lineRule="auto"/>
        <w:rPr>
          <w:rFonts w:ascii="Arial" w:eastAsia="宋体" w:hAnsi="Arial" w:cs="Arial"/>
          <w:b w:val="0"/>
          <w:kern w:val="32"/>
          <w:sz w:val="24"/>
          <w:szCs w:val="28"/>
        </w:rPr>
      </w:pPr>
      <w:r w:rsidRPr="00FC2E3D">
        <w:rPr>
          <w:rFonts w:ascii="Arial" w:eastAsia="宋体" w:hAnsi="Arial" w:cs="Arial"/>
          <w:b w:val="0"/>
          <w:kern w:val="32"/>
          <w:sz w:val="24"/>
          <w:szCs w:val="28"/>
        </w:rPr>
        <w:lastRenderedPageBreak/>
        <w:t>2.</w:t>
      </w:r>
      <w:r w:rsidR="00DE4B1B">
        <w:rPr>
          <w:rFonts w:ascii="Arial" w:eastAsia="宋体" w:hAnsi="Arial" w:cs="Arial"/>
          <w:b w:val="0"/>
          <w:kern w:val="32"/>
          <w:sz w:val="24"/>
          <w:szCs w:val="28"/>
        </w:rPr>
        <w:t>2</w:t>
      </w:r>
      <w:r w:rsidRPr="00FC2E3D">
        <w:rPr>
          <w:rFonts w:ascii="Arial" w:eastAsia="宋体" w:hAnsi="Arial" w:cs="Arial"/>
          <w:b w:val="0"/>
          <w:kern w:val="32"/>
          <w:sz w:val="24"/>
          <w:szCs w:val="28"/>
        </w:rPr>
        <w:t>.</w:t>
      </w:r>
      <w:r>
        <w:rPr>
          <w:rFonts w:ascii="Arial" w:eastAsia="宋体" w:hAnsi="Arial" w:cs="Arial"/>
          <w:b w:val="0"/>
          <w:kern w:val="32"/>
          <w:sz w:val="24"/>
          <w:szCs w:val="28"/>
        </w:rPr>
        <w:t>2</w:t>
      </w:r>
      <w:r w:rsidRPr="00FC2E3D">
        <w:rPr>
          <w:rFonts w:ascii="Arial" w:eastAsia="宋体" w:hAnsi="Arial" w:cs="Arial"/>
          <w:b w:val="0"/>
          <w:kern w:val="32"/>
          <w:sz w:val="24"/>
          <w:szCs w:val="28"/>
        </w:rPr>
        <w:tab/>
        <w:t>Case 3</w:t>
      </w:r>
      <w:r>
        <w:rPr>
          <w:rFonts w:ascii="Arial" w:eastAsia="宋体" w:hAnsi="Arial" w:cs="Arial"/>
          <w:b w:val="0"/>
          <w:kern w:val="32"/>
          <w:sz w:val="24"/>
          <w:szCs w:val="28"/>
        </w:rPr>
        <w:t>b</w:t>
      </w:r>
      <w:r w:rsidRPr="00FC2E3D">
        <w:rPr>
          <w:rFonts w:ascii="Arial" w:eastAsia="宋体" w:hAnsi="Arial" w:cs="Arial"/>
          <w:b w:val="0"/>
          <w:kern w:val="32"/>
          <w:sz w:val="24"/>
          <w:szCs w:val="28"/>
        </w:rPr>
        <w:t xml:space="preserve">: </w:t>
      </w:r>
      <w:r w:rsidRPr="00B01162">
        <w:rPr>
          <w:rFonts w:ascii="Arial" w:eastAsia="宋体" w:hAnsi="Arial" w:cs="Arial"/>
          <w:b w:val="0"/>
          <w:kern w:val="32"/>
          <w:sz w:val="24"/>
          <w:szCs w:val="28"/>
          <w:lang w:val="en-GB"/>
        </w:rPr>
        <w:t xml:space="preserve">NG-RAN node assisted positioning with LMF-side model, direct AI/ML </w:t>
      </w:r>
      <w:proofErr w:type="gramStart"/>
      <w:r w:rsidRPr="00B01162">
        <w:rPr>
          <w:rFonts w:ascii="Arial" w:eastAsia="宋体" w:hAnsi="Arial" w:cs="Arial"/>
          <w:b w:val="0"/>
          <w:kern w:val="32"/>
          <w:sz w:val="24"/>
          <w:szCs w:val="28"/>
          <w:lang w:val="en-GB"/>
        </w:rPr>
        <w:t>positioning</w:t>
      </w:r>
      <w:proofErr w:type="gramEnd"/>
    </w:p>
    <w:p w14:paraId="3FF52FE6" w14:textId="119B72C9" w:rsidR="009A633E" w:rsidRDefault="00A23978" w:rsidP="004D6B16">
      <w:pPr>
        <w:keepNext/>
        <w:widowControl/>
        <w:spacing w:after="180"/>
        <w:jc w:val="center"/>
      </w:pPr>
      <w:r w:rsidRPr="00C95838">
        <w:object w:dxaOrig="12046" w:dyaOrig="9406" w14:anchorId="260DF1CA">
          <v:shape id="_x0000_i1027" type="#_x0000_t75" style="width:419.2pt;height:332pt" o:ole="">
            <v:imagedata r:id="rId15" o:title="" cropbottom="-881f"/>
          </v:shape>
          <o:OLEObject Type="Embed" ProgID="Visio.Drawing.15" ShapeID="_x0000_i1027" DrawAspect="Content" ObjectID="_1773826821" r:id="rId16"/>
        </w:object>
      </w:r>
    </w:p>
    <w:p w14:paraId="5C77F80B" w14:textId="14987284" w:rsidR="00AA3729" w:rsidRPr="00D317FC" w:rsidRDefault="009A633E" w:rsidP="008D56E3">
      <w:pPr>
        <w:pStyle w:val="Caption"/>
        <w:spacing w:after="240"/>
        <w:jc w:val="center"/>
        <w:rPr>
          <w:rFonts w:ascii="Times New Roman" w:eastAsiaTheme="minorEastAsia" w:hAnsi="Times New Roman" w:cs="Times New Roman"/>
          <w:b/>
          <w:kern w:val="0"/>
        </w:rPr>
      </w:pPr>
      <w:bookmarkStart w:id="12" w:name="_Ref162270620"/>
      <w:bookmarkStart w:id="13" w:name="_Ref162270613"/>
      <w:r w:rsidRPr="00D317FC">
        <w:rPr>
          <w:rFonts w:ascii="Times New Roman" w:eastAsiaTheme="minorEastAsia" w:hAnsi="Times New Roman" w:cs="Times New Roman"/>
          <w:b/>
          <w:kern w:val="0"/>
        </w:rPr>
        <w:t xml:space="preserve">Figure </w:t>
      </w:r>
      <w:r w:rsidR="00DE4B1B">
        <w:rPr>
          <w:rFonts w:ascii="Times New Roman" w:eastAsiaTheme="minorEastAsia" w:hAnsi="Times New Roman" w:cs="Times New Roman"/>
          <w:b/>
          <w:kern w:val="0"/>
        </w:rPr>
        <w:t>2.2</w:t>
      </w:r>
      <w:r w:rsidR="00F82BCC" w:rsidRPr="00D317FC">
        <w:rPr>
          <w:rFonts w:ascii="Times New Roman" w:eastAsiaTheme="minorEastAsia" w:hAnsi="Times New Roman" w:cs="Times New Roman"/>
          <w:b/>
          <w:kern w:val="0"/>
        </w:rPr>
        <w:noBreakHyphen/>
      </w:r>
      <w:r w:rsidR="00F82BCC" w:rsidRPr="00D317FC">
        <w:rPr>
          <w:rFonts w:ascii="Times New Roman" w:eastAsiaTheme="minorEastAsia" w:hAnsi="Times New Roman" w:cs="Times New Roman"/>
          <w:b/>
          <w:kern w:val="0"/>
        </w:rPr>
        <w:fldChar w:fldCharType="begin"/>
      </w:r>
      <w:r w:rsidR="00F82BCC" w:rsidRPr="00D57DE7">
        <w:rPr>
          <w:rFonts w:ascii="Times New Roman" w:eastAsiaTheme="minorEastAsia" w:hAnsi="Times New Roman" w:cs="Times New Roman"/>
          <w:b/>
          <w:kern w:val="0"/>
        </w:rPr>
        <w:instrText xml:space="preserve"> SEQ Figure \* ARABIC \s 2 </w:instrText>
      </w:r>
      <w:r w:rsidR="00F82BCC" w:rsidRPr="00D317FC">
        <w:rPr>
          <w:rFonts w:ascii="Times New Roman" w:eastAsiaTheme="minorEastAsia" w:hAnsi="Times New Roman" w:cs="Times New Roman"/>
          <w:b/>
          <w:kern w:val="0"/>
        </w:rPr>
        <w:fldChar w:fldCharType="separate"/>
      </w:r>
      <w:r w:rsidR="00B42D59" w:rsidRPr="00D317FC">
        <w:rPr>
          <w:rFonts w:ascii="Times New Roman" w:eastAsiaTheme="minorEastAsia" w:hAnsi="Times New Roman" w:cs="Times New Roman"/>
          <w:b/>
          <w:kern w:val="0"/>
        </w:rPr>
        <w:t>2</w:t>
      </w:r>
      <w:r w:rsidR="00F82BCC" w:rsidRPr="00D317FC">
        <w:rPr>
          <w:rFonts w:ascii="Times New Roman" w:eastAsiaTheme="minorEastAsia" w:hAnsi="Times New Roman" w:cs="Times New Roman"/>
          <w:b/>
          <w:kern w:val="0"/>
        </w:rPr>
        <w:fldChar w:fldCharType="end"/>
      </w:r>
      <w:bookmarkStart w:id="14" w:name="_Hlk162195669"/>
      <w:bookmarkEnd w:id="12"/>
      <w:r w:rsidRPr="00D317FC">
        <w:rPr>
          <w:rFonts w:ascii="Times New Roman" w:eastAsiaTheme="minorEastAsia" w:hAnsi="Times New Roman" w:cs="Times New Roman"/>
          <w:b/>
          <w:kern w:val="0"/>
        </w:rPr>
        <w:t>: functionality-level LCM for positioning case 3</w:t>
      </w:r>
      <w:r w:rsidR="00FC2E3D" w:rsidRPr="00D317FC">
        <w:rPr>
          <w:rFonts w:ascii="Times New Roman" w:eastAsiaTheme="minorEastAsia" w:hAnsi="Times New Roman" w:cs="Times New Roman"/>
          <w:b/>
          <w:kern w:val="0"/>
        </w:rPr>
        <w:t>b</w:t>
      </w:r>
      <w:r w:rsidRPr="00D317FC">
        <w:rPr>
          <w:rFonts w:ascii="Times New Roman" w:eastAsiaTheme="minorEastAsia" w:hAnsi="Times New Roman" w:cs="Times New Roman"/>
          <w:b/>
          <w:kern w:val="0"/>
        </w:rPr>
        <w:t xml:space="preserve"> with NW-sided model</w:t>
      </w:r>
      <w:bookmarkEnd w:id="13"/>
      <w:bookmarkEnd w:id="14"/>
    </w:p>
    <w:p w14:paraId="1A911B16" w14:textId="376DDDA3" w:rsidR="008D56E3" w:rsidRDefault="008D56E3"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LMF requests and </w:t>
      </w:r>
      <w:r w:rsidR="00261C3C">
        <w:rPr>
          <w:rFonts w:ascii="Times New Roman" w:hAnsi="Times New Roman" w:cs="Times New Roman"/>
          <w:kern w:val="0"/>
          <w:sz w:val="20"/>
          <w:szCs w:val="20"/>
        </w:rPr>
        <w:t xml:space="preserve">acquires </w:t>
      </w:r>
      <w:r>
        <w:rPr>
          <w:rFonts w:ascii="Times New Roman" w:hAnsi="Times New Roman" w:cs="Times New Roman"/>
          <w:kern w:val="0"/>
          <w:sz w:val="20"/>
          <w:szCs w:val="20"/>
        </w:rPr>
        <w:t xml:space="preserve">UE capability about </w:t>
      </w:r>
      <w:r w:rsidR="00FC2E3D">
        <w:rPr>
          <w:rFonts w:ascii="Times New Roman" w:hAnsi="Times New Roman" w:cs="Times New Roman"/>
          <w:kern w:val="0"/>
          <w:sz w:val="20"/>
          <w:szCs w:val="20"/>
        </w:rPr>
        <w:t>SRS transmission</w:t>
      </w:r>
      <w:r>
        <w:rPr>
          <w:rFonts w:ascii="Times New Roman" w:hAnsi="Times New Roman" w:cs="Times New Roman"/>
          <w:kern w:val="0"/>
          <w:sz w:val="20"/>
          <w:szCs w:val="20"/>
        </w:rPr>
        <w:t>.</w:t>
      </w:r>
    </w:p>
    <w:p w14:paraId="0DE75D58" w14:textId="1A7BBC02" w:rsidR="009F342F" w:rsidRPr="009F342F" w:rsidRDefault="009F342F" w:rsidP="009F342F">
      <w:pPr>
        <w:pStyle w:val="ListParagraph"/>
        <w:widowControl/>
        <w:numPr>
          <w:ilvl w:val="0"/>
          <w:numId w:val="14"/>
        </w:numPr>
        <w:spacing w:after="180"/>
        <w:ind w:firstLineChars="0"/>
        <w:rPr>
          <w:rFonts w:ascii="Times New Roman" w:hAnsi="Times New Roman" w:cs="Times New Roman"/>
          <w:i/>
          <w:iCs/>
          <w:kern w:val="0"/>
          <w:sz w:val="20"/>
          <w:szCs w:val="20"/>
        </w:rPr>
      </w:pPr>
      <w:r w:rsidRPr="00FC2E3D">
        <w:rPr>
          <w:rFonts w:ascii="Times New Roman" w:hAnsi="Times New Roman" w:cs="Times New Roman"/>
          <w:i/>
          <w:iCs/>
          <w:kern w:val="0"/>
          <w:sz w:val="20"/>
          <w:szCs w:val="20"/>
        </w:rPr>
        <w:t xml:space="preserve">LMF may request for </w:t>
      </w:r>
      <w:r w:rsidRPr="00FC2E3D">
        <w:rPr>
          <w:rFonts w:ascii="Times New Roman" w:hAnsi="Times New Roman" w:cs="Times New Roman" w:hint="eastAsia"/>
          <w:i/>
          <w:iCs/>
          <w:kern w:val="0"/>
          <w:sz w:val="20"/>
          <w:szCs w:val="20"/>
        </w:rPr>
        <w:t>U</w:t>
      </w:r>
      <w:r w:rsidRPr="00FC2E3D">
        <w:rPr>
          <w:rFonts w:ascii="Times New Roman" w:hAnsi="Times New Roman" w:cs="Times New Roman"/>
          <w:i/>
          <w:iCs/>
          <w:kern w:val="0"/>
          <w:sz w:val="20"/>
          <w:szCs w:val="20"/>
        </w:rPr>
        <w:t xml:space="preserve">E-sided </w:t>
      </w:r>
      <w:r>
        <w:rPr>
          <w:rFonts w:ascii="Times New Roman" w:hAnsi="Times New Roman" w:cs="Times New Roman"/>
          <w:i/>
          <w:iCs/>
          <w:kern w:val="0"/>
          <w:sz w:val="20"/>
          <w:szCs w:val="20"/>
        </w:rPr>
        <w:t>assistance information</w:t>
      </w:r>
      <w:r w:rsidRPr="00FC2E3D">
        <w:rPr>
          <w:rFonts w:ascii="Times New Roman" w:hAnsi="Times New Roman" w:cs="Times New Roman"/>
          <w:i/>
          <w:iCs/>
          <w:kern w:val="0"/>
          <w:sz w:val="20"/>
          <w:szCs w:val="20"/>
        </w:rPr>
        <w:t xml:space="preserve"> for LCM; UE may provide UE-sided additional conditions for LCM to LMF.</w:t>
      </w:r>
    </w:p>
    <w:p w14:paraId="4BC8E672" w14:textId="3E0B11BD" w:rsidR="008D56E3"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w:t>
      </w:r>
      <w:r w:rsidR="008D56E3">
        <w:rPr>
          <w:rFonts w:ascii="Times New Roman" w:hAnsi="Times New Roman" w:cs="Times New Roman"/>
          <w:kern w:val="0"/>
          <w:sz w:val="20"/>
          <w:szCs w:val="20"/>
        </w:rPr>
        <w:t xml:space="preserve"> determines to enable AI enhanced </w:t>
      </w:r>
      <w:r>
        <w:rPr>
          <w:rFonts w:ascii="Times New Roman" w:hAnsi="Times New Roman" w:cs="Times New Roman"/>
          <w:kern w:val="0"/>
          <w:sz w:val="20"/>
          <w:szCs w:val="20"/>
        </w:rPr>
        <w:t>positioning accuracy with gNB-assisted positioning</w:t>
      </w:r>
      <w:r w:rsidR="008D56E3">
        <w:rPr>
          <w:rFonts w:ascii="Times New Roman" w:hAnsi="Times New Roman" w:cs="Times New Roman"/>
          <w:kern w:val="0"/>
          <w:sz w:val="20"/>
          <w:szCs w:val="20"/>
        </w:rPr>
        <w:t xml:space="preserve"> with model possessed by itself.</w:t>
      </w:r>
    </w:p>
    <w:p w14:paraId="753D79E1" w14:textId="2C099B9C" w:rsidR="008D56E3" w:rsidRPr="00FC2E3D" w:rsidRDefault="00FC2E3D" w:rsidP="00B42D59">
      <w:pPr>
        <w:pStyle w:val="ListParagraph"/>
        <w:widowControl/>
        <w:numPr>
          <w:ilvl w:val="0"/>
          <w:numId w:val="14"/>
        </w:numPr>
        <w:spacing w:after="180"/>
        <w:ind w:firstLineChars="0"/>
        <w:rPr>
          <w:rFonts w:ascii="Times New Roman" w:hAnsi="Times New Roman" w:cs="Times New Roman"/>
          <w:i/>
          <w:iCs/>
          <w:kern w:val="0"/>
          <w:sz w:val="20"/>
          <w:szCs w:val="20"/>
        </w:rPr>
      </w:pPr>
      <w:r>
        <w:rPr>
          <w:rFonts w:ascii="Times New Roman" w:hAnsi="Times New Roman" w:cs="Times New Roman"/>
          <w:i/>
          <w:iCs/>
          <w:kern w:val="0"/>
          <w:sz w:val="20"/>
          <w:szCs w:val="20"/>
        </w:rPr>
        <w:t>LMF</w:t>
      </w:r>
      <w:r w:rsidR="008D56E3" w:rsidRPr="00FC2E3D">
        <w:rPr>
          <w:rFonts w:ascii="Times New Roman" w:hAnsi="Times New Roman" w:cs="Times New Roman"/>
          <w:i/>
          <w:iCs/>
          <w:kern w:val="0"/>
          <w:sz w:val="20"/>
          <w:szCs w:val="20"/>
        </w:rPr>
        <w:t xml:space="preserve"> </w:t>
      </w:r>
      <w:r>
        <w:rPr>
          <w:rFonts w:ascii="Times New Roman" w:hAnsi="Times New Roman" w:cs="Times New Roman"/>
          <w:i/>
          <w:iCs/>
          <w:kern w:val="0"/>
          <w:sz w:val="20"/>
          <w:szCs w:val="20"/>
        </w:rPr>
        <w:t>may provide</w:t>
      </w:r>
      <w:r w:rsidR="008D56E3" w:rsidRPr="00FC2E3D">
        <w:rPr>
          <w:rFonts w:ascii="Times New Roman" w:hAnsi="Times New Roman" w:cs="Times New Roman"/>
          <w:i/>
          <w:iCs/>
          <w:kern w:val="0"/>
          <w:sz w:val="20"/>
          <w:szCs w:val="20"/>
        </w:rPr>
        <w:t xml:space="preserve"> UE with </w:t>
      </w:r>
      <w:r>
        <w:rPr>
          <w:rFonts w:ascii="Times New Roman" w:hAnsi="Times New Roman" w:cs="Times New Roman"/>
          <w:i/>
          <w:iCs/>
          <w:kern w:val="0"/>
          <w:sz w:val="20"/>
          <w:szCs w:val="20"/>
        </w:rPr>
        <w:t>AI-specific assistance data</w:t>
      </w:r>
      <w:r w:rsidR="008D56E3" w:rsidRPr="00FC2E3D">
        <w:rPr>
          <w:rFonts w:ascii="Times New Roman" w:hAnsi="Times New Roman" w:cs="Times New Roman"/>
          <w:i/>
          <w:iCs/>
          <w:kern w:val="0"/>
          <w:sz w:val="20"/>
          <w:szCs w:val="20"/>
        </w:rPr>
        <w:t>.</w:t>
      </w:r>
    </w:p>
    <w:p w14:paraId="569036F6" w14:textId="77777777" w:rsidR="00FC2E3D"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 provides gNB with recommended SRS configuration and requests gNB to configure SRS for UE.</w:t>
      </w:r>
      <w:r w:rsidR="008D56E3">
        <w:rPr>
          <w:rFonts w:ascii="Times New Roman" w:hAnsi="Times New Roman" w:cs="Times New Roman"/>
          <w:kern w:val="0"/>
          <w:sz w:val="20"/>
          <w:szCs w:val="20"/>
        </w:rPr>
        <w:t xml:space="preserve"> </w:t>
      </w:r>
    </w:p>
    <w:p w14:paraId="20F8B30A" w14:textId="7564DF5C" w:rsidR="00FC2E3D"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 provides SRS configuration to UE.</w:t>
      </w:r>
    </w:p>
    <w:p w14:paraId="52799E1B" w14:textId="7D60E1B1" w:rsidR="008D56E3"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gNB notifies LMF about SRS configuration for UE</w:t>
      </w:r>
      <w:r w:rsidR="008D56E3">
        <w:rPr>
          <w:rFonts w:ascii="Times New Roman" w:hAnsi="Times New Roman" w:cs="Times New Roman"/>
          <w:kern w:val="0"/>
          <w:sz w:val="20"/>
          <w:szCs w:val="20"/>
        </w:rPr>
        <w:t>.</w:t>
      </w:r>
    </w:p>
    <w:p w14:paraId="7667E24F" w14:textId="0691869B" w:rsidR="00FC2E3D"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 requests gNB to perform UL SRS measurement (e.g., AI-specific measurement: CIR, PDP).</w:t>
      </w:r>
    </w:p>
    <w:p w14:paraId="08BF4AA0" w14:textId="035B83B6" w:rsidR="00FC2E3D"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UE/gNB perform UL SRS transmission/measurement.</w:t>
      </w:r>
    </w:p>
    <w:p w14:paraId="572A2926" w14:textId="77777777" w:rsidR="00FC2E3D" w:rsidRPr="00FC2E3D" w:rsidRDefault="00FC2E3D" w:rsidP="00B42D59">
      <w:pPr>
        <w:pStyle w:val="ListParagraph"/>
        <w:widowControl/>
        <w:numPr>
          <w:ilvl w:val="0"/>
          <w:numId w:val="14"/>
        </w:numPr>
        <w:spacing w:after="180"/>
        <w:ind w:firstLineChars="0"/>
        <w:rPr>
          <w:rFonts w:ascii="Times New Roman" w:hAnsi="Times New Roman" w:cs="Times New Roman"/>
          <w:i/>
          <w:iCs/>
          <w:kern w:val="0"/>
          <w:sz w:val="20"/>
          <w:szCs w:val="20"/>
        </w:rPr>
      </w:pPr>
      <w:r w:rsidRPr="00FC2E3D">
        <w:rPr>
          <w:rFonts w:ascii="Times New Roman" w:hAnsi="Times New Roman" w:cs="Times New Roman"/>
          <w:i/>
          <w:iCs/>
          <w:kern w:val="0"/>
          <w:sz w:val="20"/>
          <w:szCs w:val="20"/>
        </w:rPr>
        <w:t>UE may provide UE-sided additional conditions for UL positioning to gNB.</w:t>
      </w:r>
    </w:p>
    <w:p w14:paraId="2F91C754" w14:textId="77777777" w:rsidR="00FC2E3D" w:rsidRPr="00FC2E3D" w:rsidRDefault="008D56E3" w:rsidP="00B42D59">
      <w:pPr>
        <w:pStyle w:val="ListParagraph"/>
        <w:widowControl/>
        <w:numPr>
          <w:ilvl w:val="0"/>
          <w:numId w:val="14"/>
        </w:numPr>
        <w:spacing w:after="180"/>
        <w:ind w:firstLineChars="0"/>
        <w:rPr>
          <w:rFonts w:ascii="Times New Roman" w:hAnsi="Times New Roman" w:cs="Times New Roman"/>
          <w:kern w:val="0"/>
          <w:sz w:val="20"/>
          <w:szCs w:val="20"/>
        </w:rPr>
      </w:pPr>
      <w:r w:rsidRPr="00FC2E3D">
        <w:rPr>
          <w:rFonts w:ascii="Times New Roman" w:hAnsi="Times New Roman" w:cs="Times New Roman"/>
          <w:kern w:val="0"/>
          <w:sz w:val="20"/>
          <w:szCs w:val="20"/>
        </w:rPr>
        <w:lastRenderedPageBreak/>
        <w:t xml:space="preserve">gNB </w:t>
      </w:r>
      <w:r w:rsidR="00FC2E3D" w:rsidRPr="00FC2E3D">
        <w:rPr>
          <w:rFonts w:ascii="Times New Roman" w:hAnsi="Times New Roman" w:cs="Times New Roman"/>
          <w:kern w:val="0"/>
          <w:sz w:val="20"/>
          <w:szCs w:val="20"/>
        </w:rPr>
        <w:t>responses LMF with the requested UL SRS measurement.</w:t>
      </w:r>
    </w:p>
    <w:p w14:paraId="5E673C9D" w14:textId="400B1C4F" w:rsidR="008D56E3" w:rsidRPr="009A633E" w:rsidRDefault="00FC2E3D" w:rsidP="00B42D59">
      <w:pPr>
        <w:pStyle w:val="ListParagraph"/>
        <w:widowControl/>
        <w:numPr>
          <w:ilvl w:val="0"/>
          <w:numId w:val="14"/>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w:t>
      </w:r>
      <w:r w:rsidR="008D56E3">
        <w:rPr>
          <w:rFonts w:ascii="Times New Roman" w:hAnsi="Times New Roman" w:cs="Times New Roman"/>
          <w:kern w:val="0"/>
          <w:sz w:val="20"/>
          <w:szCs w:val="20"/>
        </w:rPr>
        <w:t xml:space="preserve"> performs model-level LCM, i.e., to select/activate a model based on Step </w:t>
      </w:r>
      <w:r>
        <w:rPr>
          <w:rFonts w:ascii="Times New Roman" w:hAnsi="Times New Roman" w:cs="Times New Roman"/>
          <w:kern w:val="0"/>
          <w:sz w:val="20"/>
          <w:szCs w:val="20"/>
        </w:rPr>
        <w:t>11</w:t>
      </w:r>
      <w:r w:rsidR="008D56E3">
        <w:rPr>
          <w:rFonts w:ascii="Times New Roman" w:hAnsi="Times New Roman" w:cs="Times New Roman"/>
          <w:kern w:val="0"/>
          <w:sz w:val="20"/>
          <w:szCs w:val="20"/>
        </w:rPr>
        <w:t xml:space="preserve">, to perform model inference and obtain </w:t>
      </w:r>
      <w:r>
        <w:rPr>
          <w:rFonts w:ascii="Times New Roman" w:hAnsi="Times New Roman" w:cs="Times New Roman"/>
          <w:kern w:val="0"/>
          <w:sz w:val="20"/>
          <w:szCs w:val="20"/>
        </w:rPr>
        <w:t xml:space="preserve">direct positioning </w:t>
      </w:r>
      <w:r w:rsidR="008D56E3">
        <w:rPr>
          <w:rFonts w:ascii="Times New Roman" w:hAnsi="Times New Roman" w:cs="Times New Roman"/>
          <w:kern w:val="0"/>
          <w:sz w:val="20"/>
          <w:szCs w:val="20"/>
        </w:rPr>
        <w:t xml:space="preserve">prediction on </w:t>
      </w:r>
      <w:r>
        <w:rPr>
          <w:rFonts w:ascii="Times New Roman" w:hAnsi="Times New Roman" w:cs="Times New Roman"/>
          <w:kern w:val="0"/>
          <w:sz w:val="20"/>
          <w:szCs w:val="20"/>
        </w:rPr>
        <w:t>UE location</w:t>
      </w:r>
      <w:r w:rsidR="008D56E3">
        <w:rPr>
          <w:rFonts w:ascii="Times New Roman" w:hAnsi="Times New Roman" w:cs="Times New Roman"/>
          <w:kern w:val="0"/>
          <w:sz w:val="20"/>
          <w:szCs w:val="20"/>
        </w:rPr>
        <w:t>.</w:t>
      </w:r>
    </w:p>
    <w:p w14:paraId="7EAD42BA" w14:textId="36D464D2" w:rsidR="000A0A69" w:rsidRPr="00FF6792" w:rsidRDefault="000A0A69"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w:t>
      </w:r>
      <w:r w:rsidRPr="00FF6792">
        <w:rPr>
          <w:rFonts w:ascii="Times New Roman" w:hAnsi="Times New Roman" w:cs="Times New Roman" w:hint="eastAsia"/>
          <w:b/>
          <w:sz w:val="20"/>
          <w:szCs w:val="20"/>
        </w:rPr>
        <w:t>pos</w:t>
      </w:r>
      <w:r w:rsidRPr="00FF6792">
        <w:rPr>
          <w:rFonts w:ascii="Times New Roman" w:hAnsi="Times New Roman" w:cs="Times New Roman"/>
          <w:b/>
          <w:sz w:val="20"/>
          <w:szCs w:val="20"/>
        </w:rPr>
        <w:t xml:space="preserve">itioning accuracy enhancement case 3b, 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_Ref162270620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2.3</w:t>
      </w:r>
      <w:r w:rsidRPr="00FF6792">
        <w:rPr>
          <w:rFonts w:ascii="Times New Roman" w:hAnsi="Times New Roman" w:cs="Times New Roman"/>
          <w:b/>
          <w:sz w:val="20"/>
          <w:szCs w:val="20"/>
        </w:rPr>
        <w:noBreakHyphen/>
        <w:t>2</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 of functionality-based LCM between UE and gNB.</w:t>
      </w:r>
    </w:p>
    <w:p w14:paraId="57E5CED5" w14:textId="50D9DD83" w:rsidR="000A0A69" w:rsidRPr="00407189" w:rsidRDefault="000A0A69" w:rsidP="009F342F">
      <w:pPr>
        <w:widowControl/>
        <w:spacing w:afterLines="50" w:after="156"/>
        <w:rPr>
          <w:rFonts w:ascii="Times New Roman" w:hAnsi="Times New Roman" w:cs="Times New Roman"/>
          <w:kern w:val="0"/>
          <w:sz w:val="20"/>
          <w:szCs w:val="20"/>
        </w:rPr>
      </w:pPr>
      <w:r w:rsidRPr="00407189">
        <w:rPr>
          <w:rFonts w:ascii="Times New Roman" w:hAnsi="Times New Roman" w:cs="Times New Roman" w:hint="eastAsia"/>
          <w:kern w:val="0"/>
          <w:sz w:val="20"/>
          <w:szCs w:val="20"/>
        </w:rPr>
        <w:t>F</w:t>
      </w:r>
      <w:r w:rsidRPr="00407189">
        <w:rPr>
          <w:rFonts w:ascii="Times New Roman" w:hAnsi="Times New Roman" w:cs="Times New Roman"/>
          <w:kern w:val="0"/>
          <w:sz w:val="20"/>
          <w:szCs w:val="20"/>
        </w:rPr>
        <w:t>or case 3</w:t>
      </w:r>
      <w:r>
        <w:rPr>
          <w:rFonts w:ascii="Times New Roman" w:hAnsi="Times New Roman" w:cs="Times New Roman"/>
          <w:kern w:val="0"/>
          <w:sz w:val="20"/>
          <w:szCs w:val="20"/>
        </w:rPr>
        <w:t>b</w:t>
      </w:r>
      <w:r w:rsidRPr="00407189">
        <w:rPr>
          <w:rFonts w:ascii="Times New Roman" w:hAnsi="Times New Roman" w:cs="Times New Roman"/>
          <w:kern w:val="0"/>
          <w:sz w:val="20"/>
          <w:szCs w:val="20"/>
        </w:rPr>
        <w:t xml:space="preserve">, </w:t>
      </w:r>
      <w:r>
        <w:rPr>
          <w:rFonts w:ascii="Times New Roman" w:hAnsi="Times New Roman" w:cs="Times New Roman"/>
          <w:kern w:val="0"/>
          <w:sz w:val="20"/>
          <w:szCs w:val="20"/>
        </w:rPr>
        <w:t>AI models resided at LMF. LMF needs UE-sided additional conditions for LCM as well as gNB in case 3a. Regarding the content and direction of transferring, LPP Request/Provide Location Information can be considered to reuse further.</w:t>
      </w:r>
    </w:p>
    <w:p w14:paraId="263CA58F" w14:textId="286B48CB" w:rsidR="000A0A69" w:rsidRPr="00FF6792" w:rsidRDefault="00FA2A32" w:rsidP="00297127">
      <w:pPr>
        <w:pStyle w:val="B1"/>
        <w:numPr>
          <w:ilvl w:val="0"/>
          <w:numId w:val="15"/>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If identified by RAN1, </w:t>
      </w:r>
      <w:r w:rsidR="00E6053E" w:rsidRPr="00FF6792">
        <w:rPr>
          <w:rFonts w:ascii="Times New Roman" w:hAnsi="Times New Roman" w:cs="Times New Roman"/>
          <w:b/>
          <w:sz w:val="20"/>
          <w:szCs w:val="20"/>
        </w:rPr>
        <w:t xml:space="preserve">assistance information from UE to </w:t>
      </w:r>
      <w:r w:rsidR="005C367E" w:rsidRPr="00FF6792">
        <w:rPr>
          <w:rFonts w:ascii="Times New Roman" w:hAnsi="Times New Roman" w:cs="Times New Roman"/>
          <w:b/>
          <w:sz w:val="20"/>
          <w:szCs w:val="20"/>
        </w:rPr>
        <w:t>LMF</w:t>
      </w:r>
      <w:r w:rsidR="00E6053E" w:rsidRPr="00FF6792">
        <w:rPr>
          <w:rFonts w:ascii="Times New Roman" w:hAnsi="Times New Roman" w:cs="Times New Roman"/>
          <w:b/>
          <w:sz w:val="20"/>
          <w:szCs w:val="20"/>
        </w:rPr>
        <w:t xml:space="preserve"> f</w:t>
      </w:r>
      <w:r w:rsidR="00E6053E" w:rsidRPr="00FF6792">
        <w:rPr>
          <w:rFonts w:ascii="Times New Roman" w:hAnsi="Times New Roman" w:cs="Times New Roman" w:hint="eastAsia"/>
          <w:b/>
          <w:sz w:val="20"/>
          <w:szCs w:val="20"/>
        </w:rPr>
        <w:t>o</w:t>
      </w:r>
      <w:r w:rsidR="00E6053E" w:rsidRPr="00FF6792">
        <w:rPr>
          <w:rFonts w:ascii="Times New Roman" w:hAnsi="Times New Roman" w:cs="Times New Roman"/>
          <w:b/>
          <w:sz w:val="20"/>
          <w:szCs w:val="20"/>
        </w:rPr>
        <w:t>r</w:t>
      </w:r>
      <w:r w:rsidR="004864AA" w:rsidRPr="00FF6792">
        <w:rPr>
          <w:rFonts w:ascii="Times New Roman" w:hAnsi="Times New Roman" w:cs="Times New Roman"/>
          <w:b/>
          <w:sz w:val="20"/>
          <w:szCs w:val="20"/>
        </w:rPr>
        <w:t xml:space="preserve"> </w:t>
      </w:r>
      <w:r w:rsidR="00E6053E" w:rsidRPr="00FF6792">
        <w:rPr>
          <w:rFonts w:ascii="Times New Roman" w:hAnsi="Times New Roman" w:cs="Times New Roman"/>
          <w:b/>
          <w:sz w:val="20"/>
          <w:szCs w:val="20"/>
        </w:rPr>
        <w:t>LCM of LMF-sided model (case 3b)</w:t>
      </w:r>
      <w:r w:rsidR="00F725DF" w:rsidRPr="00FF6792">
        <w:rPr>
          <w:rFonts w:ascii="Times New Roman" w:hAnsi="Times New Roman" w:cs="Times New Roman"/>
          <w:b/>
          <w:sz w:val="20"/>
          <w:szCs w:val="20"/>
        </w:rPr>
        <w:t xml:space="preserve"> can be sent</w:t>
      </w:r>
      <w:r w:rsidR="000A0A69" w:rsidRPr="00FF6792">
        <w:rPr>
          <w:rFonts w:ascii="Times New Roman" w:hAnsi="Times New Roman" w:cs="Times New Roman"/>
          <w:b/>
          <w:sz w:val="20"/>
          <w:szCs w:val="20"/>
        </w:rPr>
        <w:t xml:space="preserve"> via LPP Request/Provide Location Information message</w:t>
      </w:r>
      <w:r w:rsidR="00286DF7" w:rsidRPr="00FF6792">
        <w:rPr>
          <w:rFonts w:ascii="Times New Roman" w:hAnsi="Times New Roman" w:cs="Times New Roman"/>
          <w:b/>
          <w:sz w:val="20"/>
          <w:szCs w:val="20"/>
        </w:rPr>
        <w:t xml:space="preserve"> from RAN2 perspective. Wait for RAN1 conclusion on the explicit </w:t>
      </w:r>
      <w:r w:rsidR="005C367E" w:rsidRPr="00FF6792">
        <w:rPr>
          <w:rFonts w:ascii="Times New Roman" w:hAnsi="Times New Roman" w:cs="Times New Roman"/>
          <w:b/>
          <w:sz w:val="20"/>
          <w:szCs w:val="20"/>
        </w:rPr>
        <w:t>content</w:t>
      </w:r>
      <w:r w:rsidR="00286DF7" w:rsidRPr="00FF6792">
        <w:rPr>
          <w:rFonts w:ascii="Times New Roman" w:hAnsi="Times New Roman" w:cs="Times New Roman"/>
          <w:b/>
          <w:sz w:val="20"/>
          <w:szCs w:val="20"/>
        </w:rPr>
        <w:t>.</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7035EC62" w:rsidR="004D6B16"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NW-sided model</w:t>
      </w:r>
      <w:r>
        <w:rPr>
          <w:rFonts w:ascii="Times New Roman" w:hAnsi="Times New Roman" w:cs="Times New Roman"/>
          <w:kern w:val="0"/>
          <w:sz w:val="20"/>
          <w:szCs w:val="20"/>
        </w:rPr>
        <w:t>:</w:t>
      </w:r>
    </w:p>
    <w:p w14:paraId="098B3E10" w14:textId="31CC54F9" w:rsidR="000A0A69" w:rsidRPr="00297127" w:rsidRDefault="000A0A69" w:rsidP="000A0A69">
      <w:pPr>
        <w:rPr>
          <w:rFonts w:ascii="Times New Roman" w:hAnsi="Times New Roman" w:cs="Times New Roman"/>
          <w:b/>
          <w:bCs/>
          <w:i/>
          <w:iCs/>
          <w:kern w:val="0"/>
          <w:sz w:val="20"/>
          <w:szCs w:val="20"/>
        </w:rPr>
      </w:pPr>
      <w:r w:rsidRPr="00297127">
        <w:rPr>
          <w:rFonts w:ascii="Times New Roman" w:hAnsi="Times New Roman" w:cs="Times New Roman"/>
          <w:b/>
          <w:bCs/>
          <w:i/>
          <w:iCs/>
          <w:kern w:val="0"/>
          <w:sz w:val="20"/>
          <w:szCs w:val="20"/>
        </w:rPr>
        <w:t xml:space="preserve">Beam </w:t>
      </w:r>
      <w:r w:rsidR="00297127" w:rsidRPr="00297127">
        <w:rPr>
          <w:rFonts w:ascii="Times New Roman" w:hAnsi="Times New Roman" w:cs="Times New Roman"/>
          <w:b/>
          <w:bCs/>
          <w:i/>
          <w:iCs/>
          <w:kern w:val="0"/>
          <w:sz w:val="20"/>
          <w:szCs w:val="20"/>
        </w:rPr>
        <w:t>management.</w:t>
      </w:r>
    </w:p>
    <w:p w14:paraId="6B1DF134" w14:textId="6D472953"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beam management with NW-sided model, the functionality-based LCM includes assistance data transfer (if any) from UE to NW. 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_Ref162193274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2.2</w:t>
      </w:r>
      <w:r w:rsidRPr="00FF6792">
        <w:rPr>
          <w:rFonts w:ascii="Times New Roman" w:hAnsi="Times New Roman" w:cs="Times New Roman"/>
          <w:b/>
          <w:sz w:val="20"/>
          <w:szCs w:val="20"/>
        </w:rPr>
        <w:noBreakHyphen/>
        <w:t>1</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w:t>
      </w:r>
    </w:p>
    <w:p w14:paraId="76BB41D6" w14:textId="5E0949AA"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If identified by RAN1, assistance information from UE to NW f</w:t>
      </w:r>
      <w:r w:rsidRPr="00FF6792">
        <w:rPr>
          <w:rFonts w:ascii="Times New Roman" w:hAnsi="Times New Roman" w:cs="Times New Roman" w:hint="eastAsia"/>
          <w:b/>
          <w:sz w:val="20"/>
          <w:szCs w:val="20"/>
        </w:rPr>
        <w:t>o</w:t>
      </w:r>
      <w:r w:rsidRPr="00FF6792">
        <w:rPr>
          <w:rFonts w:ascii="Times New Roman" w:hAnsi="Times New Roman" w:cs="Times New Roman"/>
          <w:b/>
          <w:sz w:val="20"/>
          <w:szCs w:val="20"/>
        </w:rPr>
        <w:t xml:space="preserve">r LCM of NW-sided model can be sent via </w:t>
      </w:r>
      <w:proofErr w:type="spellStart"/>
      <w:r w:rsidRPr="00FF6792">
        <w:rPr>
          <w:rFonts w:ascii="Times New Roman" w:hAnsi="Times New Roman" w:cs="Times New Roman"/>
          <w:b/>
          <w:i/>
          <w:iCs/>
          <w:sz w:val="20"/>
          <w:szCs w:val="20"/>
        </w:rPr>
        <w:t>UEAssistanceInformation</w:t>
      </w:r>
      <w:proofErr w:type="spellEnd"/>
      <w:r w:rsidRPr="00FF6792">
        <w:rPr>
          <w:rFonts w:ascii="Times New Roman" w:hAnsi="Times New Roman" w:cs="Times New Roman"/>
          <w:b/>
          <w:sz w:val="20"/>
          <w:szCs w:val="20"/>
        </w:rPr>
        <w:t xml:space="preserve"> from RAN2 perspective. Wait for RAN1 conclusion on the explicit </w:t>
      </w:r>
      <w:r w:rsidR="002B62C5" w:rsidRPr="00FF6792">
        <w:rPr>
          <w:rFonts w:ascii="Times New Roman" w:hAnsi="Times New Roman" w:cs="Times New Roman"/>
          <w:b/>
          <w:sz w:val="20"/>
          <w:szCs w:val="20"/>
        </w:rPr>
        <w:t>content</w:t>
      </w:r>
      <w:r w:rsidRPr="00FF6792">
        <w:rPr>
          <w:rFonts w:ascii="Times New Roman" w:hAnsi="Times New Roman" w:cs="Times New Roman"/>
          <w:b/>
          <w:sz w:val="20"/>
          <w:szCs w:val="20"/>
        </w:rPr>
        <w:t>.</w:t>
      </w:r>
    </w:p>
    <w:p w14:paraId="58C9B931" w14:textId="3C5E8C27" w:rsidR="000A0A69" w:rsidRPr="00297127" w:rsidRDefault="000A0A69" w:rsidP="000A0A69">
      <w:pPr>
        <w:rPr>
          <w:rFonts w:ascii="Times New Roman" w:hAnsi="Times New Roman" w:cs="Times New Roman"/>
          <w:b/>
          <w:bCs/>
          <w:i/>
          <w:iCs/>
          <w:kern w:val="0"/>
          <w:sz w:val="20"/>
          <w:szCs w:val="20"/>
        </w:rPr>
      </w:pPr>
      <w:r w:rsidRPr="00297127">
        <w:rPr>
          <w:rFonts w:ascii="Times New Roman" w:hAnsi="Times New Roman" w:cs="Times New Roman"/>
          <w:b/>
          <w:bCs/>
          <w:i/>
          <w:iCs/>
          <w:kern w:val="0"/>
          <w:sz w:val="20"/>
          <w:szCs w:val="20"/>
        </w:rPr>
        <w:t>Positioning accuracy enhancement</w:t>
      </w:r>
    </w:p>
    <w:p w14:paraId="5FDE68C2" w14:textId="255BE9FB"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For positioning accuracy enhancement with NW-sided model for case 3a/3b, leave UL measurements transfer between LMF and gNB to RAN3.</w:t>
      </w:r>
    </w:p>
    <w:p w14:paraId="23A180AD" w14:textId="522C1940"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w:t>
      </w:r>
      <w:r w:rsidRPr="00FF6792">
        <w:rPr>
          <w:rFonts w:ascii="Times New Roman" w:hAnsi="Times New Roman" w:cs="Times New Roman" w:hint="eastAsia"/>
          <w:b/>
          <w:sz w:val="20"/>
          <w:szCs w:val="20"/>
        </w:rPr>
        <w:t>pos</w:t>
      </w:r>
      <w:r w:rsidRPr="00FF6792">
        <w:rPr>
          <w:rFonts w:ascii="Times New Roman" w:hAnsi="Times New Roman" w:cs="Times New Roman"/>
          <w:b/>
          <w:sz w:val="20"/>
          <w:szCs w:val="20"/>
        </w:rPr>
        <w:t xml:space="preserve">itioning accuracy enhancement case 3a, 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_Ref162270622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2.3</w:t>
      </w:r>
      <w:r w:rsidRPr="00FF6792">
        <w:rPr>
          <w:rFonts w:ascii="Times New Roman" w:hAnsi="Times New Roman" w:cs="Times New Roman"/>
          <w:b/>
          <w:sz w:val="20"/>
          <w:szCs w:val="20"/>
        </w:rPr>
        <w:noBreakHyphen/>
        <w:t>1</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 of functionality-based LCM between UE and gNB.</w:t>
      </w:r>
    </w:p>
    <w:p w14:paraId="05D23143" w14:textId="00D188A4"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If identified by RAN1, assistance </w:t>
      </w:r>
      <w:r w:rsidRPr="00FF6792">
        <w:rPr>
          <w:rFonts w:ascii="Times New Roman" w:hAnsi="Times New Roman" w:cs="Times New Roman" w:hint="eastAsia"/>
          <w:b/>
          <w:sz w:val="20"/>
          <w:szCs w:val="20"/>
        </w:rPr>
        <w:t>information</w:t>
      </w:r>
      <w:r w:rsidRPr="00FF6792">
        <w:rPr>
          <w:rFonts w:ascii="Times New Roman" w:hAnsi="Times New Roman" w:cs="Times New Roman"/>
          <w:b/>
          <w:sz w:val="20"/>
          <w:szCs w:val="20"/>
        </w:rPr>
        <w:t xml:space="preserve"> from UE to </w:t>
      </w:r>
      <w:r w:rsidR="002B62C5" w:rsidRPr="00FF6792">
        <w:rPr>
          <w:rFonts w:ascii="Times New Roman" w:hAnsi="Times New Roman" w:cs="Times New Roman"/>
          <w:b/>
          <w:sz w:val="20"/>
          <w:szCs w:val="20"/>
        </w:rPr>
        <w:t>gNB</w:t>
      </w:r>
      <w:r w:rsidRPr="00FF6792">
        <w:rPr>
          <w:rFonts w:ascii="Times New Roman" w:hAnsi="Times New Roman" w:cs="Times New Roman"/>
          <w:b/>
          <w:sz w:val="20"/>
          <w:szCs w:val="20"/>
        </w:rPr>
        <w:t xml:space="preserve"> of gNB-sided model (case 3</w:t>
      </w:r>
      <w:r w:rsidRPr="00FF6792">
        <w:rPr>
          <w:rFonts w:ascii="Times New Roman" w:hAnsi="Times New Roman" w:cs="Times New Roman" w:hint="eastAsia"/>
          <w:b/>
          <w:sz w:val="20"/>
          <w:szCs w:val="20"/>
        </w:rPr>
        <w:t>a</w:t>
      </w:r>
      <w:r w:rsidRPr="00FF6792">
        <w:rPr>
          <w:rFonts w:ascii="Times New Roman" w:hAnsi="Times New Roman" w:cs="Times New Roman"/>
          <w:b/>
          <w:sz w:val="20"/>
          <w:szCs w:val="20"/>
        </w:rPr>
        <w:t xml:space="preserve">) can be sent via </w:t>
      </w:r>
      <w:proofErr w:type="spellStart"/>
      <w:r w:rsidRPr="00FF6792">
        <w:rPr>
          <w:rFonts w:ascii="Times New Roman" w:hAnsi="Times New Roman" w:cs="Times New Roman"/>
          <w:b/>
          <w:i/>
          <w:iCs/>
          <w:sz w:val="20"/>
          <w:szCs w:val="20"/>
        </w:rPr>
        <w:t>UEPositioningAssistanceInformation</w:t>
      </w:r>
      <w:proofErr w:type="spellEnd"/>
      <w:r w:rsidRPr="00FF6792">
        <w:rPr>
          <w:rFonts w:ascii="Times New Roman" w:hAnsi="Times New Roman" w:cs="Times New Roman"/>
          <w:b/>
          <w:sz w:val="20"/>
          <w:szCs w:val="20"/>
        </w:rPr>
        <w:t xml:space="preserve"> from RAN2 perspective. Wait for RAN1 conclusion on the explicit </w:t>
      </w:r>
      <w:r w:rsidR="002B62C5" w:rsidRPr="00FF6792">
        <w:rPr>
          <w:rFonts w:ascii="Times New Roman" w:hAnsi="Times New Roman" w:cs="Times New Roman"/>
          <w:b/>
          <w:sz w:val="20"/>
          <w:szCs w:val="20"/>
        </w:rPr>
        <w:t>content</w:t>
      </w:r>
      <w:r w:rsidRPr="00FF6792">
        <w:rPr>
          <w:rFonts w:ascii="Times New Roman" w:hAnsi="Times New Roman" w:cs="Times New Roman"/>
          <w:b/>
          <w:sz w:val="20"/>
          <w:szCs w:val="20"/>
        </w:rPr>
        <w:t>.</w:t>
      </w:r>
    </w:p>
    <w:p w14:paraId="6BB88498" w14:textId="0173ADA2"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For </w:t>
      </w:r>
      <w:r w:rsidRPr="00FF6792">
        <w:rPr>
          <w:rFonts w:ascii="Times New Roman" w:hAnsi="Times New Roman" w:cs="Times New Roman" w:hint="eastAsia"/>
          <w:b/>
          <w:sz w:val="20"/>
          <w:szCs w:val="20"/>
        </w:rPr>
        <w:t>pos</w:t>
      </w:r>
      <w:r w:rsidRPr="00FF6792">
        <w:rPr>
          <w:rFonts w:ascii="Times New Roman" w:hAnsi="Times New Roman" w:cs="Times New Roman"/>
          <w:b/>
          <w:sz w:val="20"/>
          <w:szCs w:val="20"/>
        </w:rPr>
        <w:t xml:space="preserve">itioning accuracy enhancement case 3b, endorse </w:t>
      </w:r>
      <w:r w:rsidRPr="00FF6792">
        <w:rPr>
          <w:rFonts w:ascii="Times New Roman" w:hAnsi="Times New Roman" w:cs="Times New Roman"/>
          <w:b/>
          <w:sz w:val="20"/>
          <w:szCs w:val="20"/>
        </w:rPr>
        <w:fldChar w:fldCharType="begin"/>
      </w:r>
      <w:r w:rsidRPr="00FF6792">
        <w:rPr>
          <w:rFonts w:ascii="Times New Roman" w:hAnsi="Times New Roman" w:cs="Times New Roman"/>
          <w:b/>
          <w:sz w:val="20"/>
          <w:szCs w:val="20"/>
        </w:rPr>
        <w:instrText xml:space="preserve"> REF _Ref162270620 \h  \* MERGEFORMAT </w:instrText>
      </w:r>
      <w:r w:rsidRPr="00FF6792">
        <w:rPr>
          <w:rFonts w:ascii="Times New Roman" w:hAnsi="Times New Roman" w:cs="Times New Roman"/>
          <w:b/>
          <w:sz w:val="20"/>
          <w:szCs w:val="20"/>
        </w:rPr>
      </w:r>
      <w:r w:rsidRPr="00FF6792">
        <w:rPr>
          <w:rFonts w:ascii="Times New Roman" w:hAnsi="Times New Roman" w:cs="Times New Roman"/>
          <w:b/>
          <w:sz w:val="20"/>
          <w:szCs w:val="20"/>
        </w:rPr>
        <w:fldChar w:fldCharType="separate"/>
      </w:r>
      <w:r w:rsidRPr="00FF6792">
        <w:rPr>
          <w:rFonts w:ascii="Times New Roman" w:hAnsi="Times New Roman" w:cs="Times New Roman"/>
          <w:b/>
          <w:sz w:val="20"/>
          <w:szCs w:val="20"/>
        </w:rPr>
        <w:t>Figure 2.3</w:t>
      </w:r>
      <w:r w:rsidRPr="00FF6792">
        <w:rPr>
          <w:rFonts w:ascii="Times New Roman" w:hAnsi="Times New Roman" w:cs="Times New Roman"/>
          <w:b/>
          <w:sz w:val="20"/>
          <w:szCs w:val="20"/>
        </w:rPr>
        <w:noBreakHyphen/>
        <w:t>2</w:t>
      </w:r>
      <w:r w:rsidRPr="00FF6792">
        <w:rPr>
          <w:rFonts w:ascii="Times New Roman" w:hAnsi="Times New Roman" w:cs="Times New Roman"/>
          <w:b/>
          <w:sz w:val="20"/>
          <w:szCs w:val="20"/>
        </w:rPr>
        <w:fldChar w:fldCharType="end"/>
      </w:r>
      <w:r w:rsidRPr="00FF6792">
        <w:rPr>
          <w:rFonts w:ascii="Times New Roman" w:hAnsi="Times New Roman" w:cs="Times New Roman"/>
          <w:b/>
          <w:sz w:val="20"/>
          <w:szCs w:val="20"/>
        </w:rPr>
        <w:t xml:space="preserve"> as a baseline of functionality-based LCM between UE and gNB.</w:t>
      </w:r>
    </w:p>
    <w:p w14:paraId="20C3B055" w14:textId="4DD8E037" w:rsidR="00BB5090" w:rsidRPr="00FF6792" w:rsidRDefault="00BB5090" w:rsidP="00297127">
      <w:pPr>
        <w:pStyle w:val="B1"/>
        <w:numPr>
          <w:ilvl w:val="0"/>
          <w:numId w:val="17"/>
        </w:numPr>
        <w:overflowPunct/>
        <w:autoSpaceDE/>
        <w:autoSpaceDN/>
        <w:jc w:val="both"/>
        <w:rPr>
          <w:rFonts w:ascii="Times New Roman" w:hAnsi="Times New Roman" w:cs="Times New Roman"/>
          <w:b/>
          <w:sz w:val="20"/>
          <w:szCs w:val="20"/>
        </w:rPr>
      </w:pPr>
      <w:r w:rsidRPr="00FF6792">
        <w:rPr>
          <w:rFonts w:ascii="Times New Roman" w:hAnsi="Times New Roman" w:cs="Times New Roman"/>
          <w:b/>
          <w:sz w:val="20"/>
          <w:szCs w:val="20"/>
        </w:rPr>
        <w:t xml:space="preserve">If identified by RAN1, assistance information from UE to </w:t>
      </w:r>
      <w:r w:rsidR="002B62C5" w:rsidRPr="00FF6792">
        <w:rPr>
          <w:rFonts w:ascii="Times New Roman" w:hAnsi="Times New Roman" w:cs="Times New Roman"/>
          <w:b/>
          <w:sz w:val="20"/>
          <w:szCs w:val="20"/>
        </w:rPr>
        <w:t>LMF</w:t>
      </w:r>
      <w:r w:rsidRPr="00FF6792">
        <w:rPr>
          <w:rFonts w:ascii="Times New Roman" w:hAnsi="Times New Roman" w:cs="Times New Roman"/>
          <w:b/>
          <w:sz w:val="20"/>
          <w:szCs w:val="20"/>
        </w:rPr>
        <w:t xml:space="preserve"> f</w:t>
      </w:r>
      <w:r w:rsidRPr="00FF6792">
        <w:rPr>
          <w:rFonts w:ascii="Times New Roman" w:hAnsi="Times New Roman" w:cs="Times New Roman" w:hint="eastAsia"/>
          <w:b/>
          <w:sz w:val="20"/>
          <w:szCs w:val="20"/>
        </w:rPr>
        <w:t>o</w:t>
      </w:r>
      <w:r w:rsidRPr="00FF6792">
        <w:rPr>
          <w:rFonts w:ascii="Times New Roman" w:hAnsi="Times New Roman" w:cs="Times New Roman"/>
          <w:b/>
          <w:sz w:val="20"/>
          <w:szCs w:val="20"/>
        </w:rPr>
        <w:t xml:space="preserve">r LCM of LMF-sided model (case 3b) can be sent via LPP Request/Provide Location Information message from RAN2 perspective. Wait for RAN1 conclusion on the explicit </w:t>
      </w:r>
      <w:r w:rsidR="002B62C5" w:rsidRPr="00FF6792">
        <w:rPr>
          <w:rFonts w:ascii="Times New Roman" w:hAnsi="Times New Roman" w:cs="Times New Roman"/>
          <w:b/>
          <w:sz w:val="20"/>
          <w:szCs w:val="20"/>
        </w:rPr>
        <w:t>content</w:t>
      </w:r>
      <w:r w:rsidRPr="00FF6792">
        <w:rPr>
          <w:rFonts w:ascii="Times New Roman" w:hAnsi="Times New Roman" w:cs="Times New Roman"/>
          <w:b/>
          <w:sz w:val="20"/>
          <w:szCs w:val="20"/>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D4B3AC8" w14:textId="729C9C67" w:rsidR="0026785A" w:rsidRDefault="007469B3" w:rsidP="007469B3">
      <w:pPr>
        <w:pStyle w:val="references"/>
        <w:numPr>
          <w:ilvl w:val="0"/>
          <w:numId w:val="4"/>
        </w:numPr>
        <w:rPr>
          <w:szCs w:val="24"/>
        </w:rPr>
      </w:pPr>
      <w:bookmarkStart w:id="15" w:name="_Ref162256215"/>
      <w:r w:rsidRPr="00F93C51">
        <w:rPr>
          <w:szCs w:val="24"/>
        </w:rPr>
        <w:t>TR 38.843</w:t>
      </w:r>
      <w:r>
        <w:rPr>
          <w:szCs w:val="24"/>
        </w:rPr>
        <w:tab/>
      </w:r>
      <w:r>
        <w:rPr>
          <w:szCs w:val="24"/>
        </w:rPr>
        <w:tab/>
      </w:r>
      <w:r w:rsidRPr="00F93C51">
        <w:rPr>
          <w:szCs w:val="24"/>
        </w:rPr>
        <w:t>Study on Artificial Intelligence (AI)/Machine Learning (ML) for NR air interface</w:t>
      </w:r>
      <w:bookmarkEnd w:id="15"/>
    </w:p>
    <w:p w14:paraId="7D2904D7" w14:textId="050E80DC" w:rsidR="00F13A76" w:rsidRPr="00F13A76" w:rsidRDefault="00F13A76" w:rsidP="00F13A76">
      <w:pPr>
        <w:pStyle w:val="references"/>
        <w:numPr>
          <w:ilvl w:val="0"/>
          <w:numId w:val="4"/>
        </w:numPr>
        <w:rPr>
          <w:szCs w:val="24"/>
        </w:rPr>
      </w:pPr>
      <w:bookmarkStart w:id="16" w:name="_Ref162270139"/>
      <w:r w:rsidRPr="00F13A76">
        <w:rPr>
          <w:szCs w:val="24"/>
        </w:rPr>
        <w:lastRenderedPageBreak/>
        <w:t>RP-240774</w:t>
      </w:r>
      <w:r>
        <w:rPr>
          <w:szCs w:val="24"/>
        </w:rPr>
        <w:tab/>
      </w:r>
      <w:r w:rsidRPr="00F13A76">
        <w:rPr>
          <w:szCs w:val="24"/>
        </w:rPr>
        <w:t>Revised WID on Artificial Intelligence (AI)/Machine Learning (ML) for NR Air Interface</w:t>
      </w:r>
      <w:bookmarkEnd w:id="16"/>
    </w:p>
    <w:sectPr w:rsidR="00F13A76" w:rsidRPr="00F13A76"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6074F" w14:textId="77777777" w:rsidR="00C23ABD" w:rsidRDefault="00C23ABD" w:rsidP="00BC75EF">
      <w:r>
        <w:separator/>
      </w:r>
    </w:p>
  </w:endnote>
  <w:endnote w:type="continuationSeparator" w:id="0">
    <w:p w14:paraId="31C51660" w14:textId="77777777" w:rsidR="00C23ABD" w:rsidRDefault="00C23ABD" w:rsidP="00BC75EF">
      <w:r>
        <w:continuationSeparator/>
      </w:r>
    </w:p>
  </w:endnote>
  <w:endnote w:type="continuationNotice" w:id="1">
    <w:p w14:paraId="7B8D0BB2" w14:textId="77777777" w:rsidR="00C23ABD" w:rsidRDefault="00C23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22412" w14:textId="77777777" w:rsidR="00C23ABD" w:rsidRDefault="00C23ABD" w:rsidP="00BC75EF">
      <w:r>
        <w:separator/>
      </w:r>
    </w:p>
  </w:footnote>
  <w:footnote w:type="continuationSeparator" w:id="0">
    <w:p w14:paraId="29F8355E" w14:textId="77777777" w:rsidR="00C23ABD" w:rsidRDefault="00C23ABD" w:rsidP="00BC75EF">
      <w:r>
        <w:continuationSeparator/>
      </w:r>
    </w:p>
  </w:footnote>
  <w:footnote w:type="continuationNotice" w:id="1">
    <w:p w14:paraId="2ED79559" w14:textId="77777777" w:rsidR="00C23ABD" w:rsidRDefault="00C23A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261A5"/>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07BF3"/>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CE4427B"/>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C71E9F"/>
    <w:multiLevelType w:val="hybridMultilevel"/>
    <w:tmpl w:val="F13E9B26"/>
    <w:lvl w:ilvl="0" w:tplc="9A762F36">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044910524">
    <w:abstractNumId w:val="11"/>
  </w:num>
  <w:num w:numId="2" w16cid:durableId="193881588">
    <w:abstractNumId w:val="15"/>
  </w:num>
  <w:num w:numId="3" w16cid:durableId="838156953">
    <w:abstractNumId w:val="8"/>
  </w:num>
  <w:num w:numId="4" w16cid:durableId="1184200292">
    <w:abstractNumId w:val="7"/>
  </w:num>
  <w:num w:numId="5" w16cid:durableId="1052658874">
    <w:abstractNumId w:val="14"/>
  </w:num>
  <w:num w:numId="6" w16cid:durableId="171535676">
    <w:abstractNumId w:val="10"/>
  </w:num>
  <w:num w:numId="7" w16cid:durableId="698286511">
    <w:abstractNumId w:val="6"/>
  </w:num>
  <w:num w:numId="8" w16cid:durableId="2051152871">
    <w:abstractNumId w:val="3"/>
  </w:num>
  <w:num w:numId="9" w16cid:durableId="1045259109">
    <w:abstractNumId w:val="2"/>
  </w:num>
  <w:num w:numId="10" w16cid:durableId="1855728099">
    <w:abstractNumId w:val="0"/>
  </w:num>
  <w:num w:numId="11" w16cid:durableId="803275110">
    <w:abstractNumId w:val="13"/>
  </w:num>
  <w:num w:numId="12" w16cid:durableId="602346454">
    <w:abstractNumId w:val="9"/>
  </w:num>
  <w:num w:numId="13" w16cid:durableId="1437212465">
    <w:abstractNumId w:val="1"/>
  </w:num>
  <w:num w:numId="14" w16cid:durableId="1145051953">
    <w:abstractNumId w:val="4"/>
  </w:num>
  <w:num w:numId="15" w16cid:durableId="528226084">
    <w:abstractNumId w:val="12"/>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1786341711">
    <w:abstractNumId w:val="12"/>
  </w:num>
  <w:num w:numId="17" w16cid:durableId="1452092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rAUAWHMddSwAAAA="/>
  </w:docVars>
  <w:rsids>
    <w:rsidRoot w:val="001A4160"/>
    <w:rsid w:val="00010A18"/>
    <w:rsid w:val="0001511F"/>
    <w:rsid w:val="00021EE1"/>
    <w:rsid w:val="000331CB"/>
    <w:rsid w:val="00041110"/>
    <w:rsid w:val="00056CF3"/>
    <w:rsid w:val="00070862"/>
    <w:rsid w:val="000771F8"/>
    <w:rsid w:val="0008499A"/>
    <w:rsid w:val="000864DA"/>
    <w:rsid w:val="000A0A69"/>
    <w:rsid w:val="000C655F"/>
    <w:rsid w:val="000D46B6"/>
    <w:rsid w:val="000E2903"/>
    <w:rsid w:val="000E4483"/>
    <w:rsid w:val="000F3095"/>
    <w:rsid w:val="000F700D"/>
    <w:rsid w:val="00112053"/>
    <w:rsid w:val="00153121"/>
    <w:rsid w:val="00175A7D"/>
    <w:rsid w:val="001A1484"/>
    <w:rsid w:val="001A4160"/>
    <w:rsid w:val="001B061E"/>
    <w:rsid w:val="001D10D2"/>
    <w:rsid w:val="001E469E"/>
    <w:rsid w:val="0021089C"/>
    <w:rsid w:val="002259EC"/>
    <w:rsid w:val="00232AA8"/>
    <w:rsid w:val="002375A0"/>
    <w:rsid w:val="00261C3C"/>
    <w:rsid w:val="0026785A"/>
    <w:rsid w:val="00286DF7"/>
    <w:rsid w:val="00286E4F"/>
    <w:rsid w:val="0028712E"/>
    <w:rsid w:val="00297127"/>
    <w:rsid w:val="002A7931"/>
    <w:rsid w:val="002B57E8"/>
    <w:rsid w:val="002B5DC7"/>
    <w:rsid w:val="002B62C5"/>
    <w:rsid w:val="002B7AAC"/>
    <w:rsid w:val="003044D1"/>
    <w:rsid w:val="00352893"/>
    <w:rsid w:val="00364562"/>
    <w:rsid w:val="003655F0"/>
    <w:rsid w:val="0036656B"/>
    <w:rsid w:val="00372D40"/>
    <w:rsid w:val="003813D3"/>
    <w:rsid w:val="00386AD0"/>
    <w:rsid w:val="00391A6B"/>
    <w:rsid w:val="00393BA3"/>
    <w:rsid w:val="003A4B14"/>
    <w:rsid w:val="003C5F57"/>
    <w:rsid w:val="003D1F99"/>
    <w:rsid w:val="003E55E7"/>
    <w:rsid w:val="003F1C2C"/>
    <w:rsid w:val="00407189"/>
    <w:rsid w:val="00407FC2"/>
    <w:rsid w:val="00431B62"/>
    <w:rsid w:val="004361CB"/>
    <w:rsid w:val="00446A18"/>
    <w:rsid w:val="00457CD5"/>
    <w:rsid w:val="004732D0"/>
    <w:rsid w:val="004864AA"/>
    <w:rsid w:val="004938AE"/>
    <w:rsid w:val="004A3C3F"/>
    <w:rsid w:val="004A450F"/>
    <w:rsid w:val="004C7527"/>
    <w:rsid w:val="004D20C1"/>
    <w:rsid w:val="004D6B16"/>
    <w:rsid w:val="005122A8"/>
    <w:rsid w:val="00512AE7"/>
    <w:rsid w:val="005319A6"/>
    <w:rsid w:val="00554B27"/>
    <w:rsid w:val="00557189"/>
    <w:rsid w:val="005605AA"/>
    <w:rsid w:val="005867F1"/>
    <w:rsid w:val="00590424"/>
    <w:rsid w:val="005B46DE"/>
    <w:rsid w:val="005C367E"/>
    <w:rsid w:val="005E3C48"/>
    <w:rsid w:val="00601434"/>
    <w:rsid w:val="00607BF8"/>
    <w:rsid w:val="00631F52"/>
    <w:rsid w:val="00683CDA"/>
    <w:rsid w:val="00696CE4"/>
    <w:rsid w:val="006B50BC"/>
    <w:rsid w:val="006C05E9"/>
    <w:rsid w:val="006D1F79"/>
    <w:rsid w:val="006F7054"/>
    <w:rsid w:val="007174C1"/>
    <w:rsid w:val="00726A55"/>
    <w:rsid w:val="00737DCC"/>
    <w:rsid w:val="0074514C"/>
    <w:rsid w:val="007469B3"/>
    <w:rsid w:val="007758E5"/>
    <w:rsid w:val="007812AB"/>
    <w:rsid w:val="0079592A"/>
    <w:rsid w:val="007A13CE"/>
    <w:rsid w:val="007A31A6"/>
    <w:rsid w:val="007A5242"/>
    <w:rsid w:val="007B4000"/>
    <w:rsid w:val="007B705E"/>
    <w:rsid w:val="007C40D9"/>
    <w:rsid w:val="007C446D"/>
    <w:rsid w:val="007D1913"/>
    <w:rsid w:val="007E5467"/>
    <w:rsid w:val="007F00DA"/>
    <w:rsid w:val="007F2263"/>
    <w:rsid w:val="00822A3C"/>
    <w:rsid w:val="00832E7D"/>
    <w:rsid w:val="00834B75"/>
    <w:rsid w:val="00844AD9"/>
    <w:rsid w:val="00846F37"/>
    <w:rsid w:val="00852492"/>
    <w:rsid w:val="00885B34"/>
    <w:rsid w:val="008C545B"/>
    <w:rsid w:val="008D0EC5"/>
    <w:rsid w:val="008D1535"/>
    <w:rsid w:val="008D17CB"/>
    <w:rsid w:val="008D477F"/>
    <w:rsid w:val="008D56E3"/>
    <w:rsid w:val="008D6B2A"/>
    <w:rsid w:val="008E08DF"/>
    <w:rsid w:val="008E2B47"/>
    <w:rsid w:val="008E2BC7"/>
    <w:rsid w:val="008F14C8"/>
    <w:rsid w:val="009029BA"/>
    <w:rsid w:val="00914598"/>
    <w:rsid w:val="00923CEC"/>
    <w:rsid w:val="009536B8"/>
    <w:rsid w:val="0099154F"/>
    <w:rsid w:val="009A1649"/>
    <w:rsid w:val="009A37B5"/>
    <w:rsid w:val="009A633E"/>
    <w:rsid w:val="009B4FD0"/>
    <w:rsid w:val="009B566D"/>
    <w:rsid w:val="009F26A9"/>
    <w:rsid w:val="009F342F"/>
    <w:rsid w:val="009F7FBC"/>
    <w:rsid w:val="00A0023B"/>
    <w:rsid w:val="00A15848"/>
    <w:rsid w:val="00A23978"/>
    <w:rsid w:val="00A305C1"/>
    <w:rsid w:val="00A40C6D"/>
    <w:rsid w:val="00A4266E"/>
    <w:rsid w:val="00A713CB"/>
    <w:rsid w:val="00A77B4C"/>
    <w:rsid w:val="00A95DF4"/>
    <w:rsid w:val="00AA3729"/>
    <w:rsid w:val="00AB0A3E"/>
    <w:rsid w:val="00AF589F"/>
    <w:rsid w:val="00AF6451"/>
    <w:rsid w:val="00B01162"/>
    <w:rsid w:val="00B11E69"/>
    <w:rsid w:val="00B3782B"/>
    <w:rsid w:val="00B40447"/>
    <w:rsid w:val="00B42D59"/>
    <w:rsid w:val="00B46C51"/>
    <w:rsid w:val="00B60A93"/>
    <w:rsid w:val="00B6559D"/>
    <w:rsid w:val="00B7275C"/>
    <w:rsid w:val="00B83917"/>
    <w:rsid w:val="00BB5090"/>
    <w:rsid w:val="00BC75EF"/>
    <w:rsid w:val="00BD3B2B"/>
    <w:rsid w:val="00BE0545"/>
    <w:rsid w:val="00C04B86"/>
    <w:rsid w:val="00C10A2F"/>
    <w:rsid w:val="00C201E6"/>
    <w:rsid w:val="00C23ABD"/>
    <w:rsid w:val="00C42B42"/>
    <w:rsid w:val="00C631DA"/>
    <w:rsid w:val="00C64984"/>
    <w:rsid w:val="00C971BA"/>
    <w:rsid w:val="00CB7233"/>
    <w:rsid w:val="00CC00AF"/>
    <w:rsid w:val="00CF16C3"/>
    <w:rsid w:val="00CF3D6A"/>
    <w:rsid w:val="00D168AF"/>
    <w:rsid w:val="00D317FC"/>
    <w:rsid w:val="00D57DE7"/>
    <w:rsid w:val="00D656B3"/>
    <w:rsid w:val="00D73EEE"/>
    <w:rsid w:val="00D803ED"/>
    <w:rsid w:val="00D9273A"/>
    <w:rsid w:val="00DA6724"/>
    <w:rsid w:val="00DC4D8E"/>
    <w:rsid w:val="00DC5444"/>
    <w:rsid w:val="00DD20CB"/>
    <w:rsid w:val="00DE4B1B"/>
    <w:rsid w:val="00E06D64"/>
    <w:rsid w:val="00E1434B"/>
    <w:rsid w:val="00E27DB7"/>
    <w:rsid w:val="00E55D37"/>
    <w:rsid w:val="00E6053E"/>
    <w:rsid w:val="00E62E6A"/>
    <w:rsid w:val="00E726B4"/>
    <w:rsid w:val="00E81994"/>
    <w:rsid w:val="00E91B70"/>
    <w:rsid w:val="00E95C17"/>
    <w:rsid w:val="00EB5069"/>
    <w:rsid w:val="00EB6446"/>
    <w:rsid w:val="00F00BA3"/>
    <w:rsid w:val="00F13A76"/>
    <w:rsid w:val="00F470AF"/>
    <w:rsid w:val="00F63818"/>
    <w:rsid w:val="00F70EB8"/>
    <w:rsid w:val="00F725DF"/>
    <w:rsid w:val="00F72918"/>
    <w:rsid w:val="00F75A3C"/>
    <w:rsid w:val="00F82BCC"/>
    <w:rsid w:val="00F83AFD"/>
    <w:rsid w:val="00FA2A32"/>
    <w:rsid w:val="00FB4079"/>
    <w:rsid w:val="00FC2919"/>
    <w:rsid w:val="00FC2E3D"/>
    <w:rsid w:val="00FC4AFE"/>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090"/>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iPriority w:val="99"/>
    <w:semiHidden/>
    <w:unhideWhenUsed/>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76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BEE6-AE77-4B87-960C-460A821E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C20D0-B86D-4007-A60D-8D2B9A38AA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CFB0813-85E5-4C8A-89CB-5158FAFD67CE}">
  <ds:schemaRefs>
    <ds:schemaRef ds:uri="http://schemas.microsoft.com/sharepoint/v3/contenttype/forms"/>
  </ds:schemaRefs>
</ds:datastoreItem>
</file>

<file path=customXml/itemProps4.xml><?xml version="1.0" encoding="utf-8"?>
<ds:datastoreItem xmlns:ds="http://schemas.openxmlformats.org/officeDocument/2006/customXml" ds:itemID="{73B34E67-90DA-49EC-BA6F-0E267F48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1842</Words>
  <Characters>10500</Characters>
  <Application>Microsoft Office Word</Application>
  <DocSecurity>0</DocSecurity>
  <Lines>87</Lines>
  <Paragraphs>24</Paragraphs>
  <ScaleCrop>false</ScaleCrop>
  <Company>vivo</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vivo_Pre_R2#125bis</cp:lastModifiedBy>
  <cp:revision>10</cp:revision>
  <dcterms:created xsi:type="dcterms:W3CDTF">2024-04-04T03:27:00Z</dcterms:created>
  <dcterms:modified xsi:type="dcterms:W3CDTF">2024-04-05T04:54:00Z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